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6B" w:rsidRDefault="006B616B" w:rsidP="006B616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6"/>
        </w:rPr>
      </w:pPr>
    </w:p>
    <w:p w:rsidR="00B6570B" w:rsidRPr="00B6570B" w:rsidRDefault="00B6570B" w:rsidP="00B6570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57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275A748B" wp14:editId="5435CE7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0B" w:rsidRPr="00B6570B" w:rsidRDefault="00B6570B" w:rsidP="00B6570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570B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B6570B" w:rsidRPr="00B6570B" w:rsidRDefault="00B6570B" w:rsidP="00B6570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57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B6570B" w:rsidRPr="00B6570B" w:rsidRDefault="00B6570B" w:rsidP="00B6570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57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B6570B" w:rsidRPr="00B6570B" w:rsidRDefault="00B6570B" w:rsidP="00B6570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57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B6570B" w:rsidRPr="00B6570B" w:rsidRDefault="00B6570B" w:rsidP="00B6570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570B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B6570B" w:rsidRPr="00B6570B" w:rsidRDefault="00B6570B" w:rsidP="00B6570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657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B6570B" w:rsidRPr="00B6570B" w:rsidRDefault="00B6570B" w:rsidP="00B6570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570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6570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6570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6570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6570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6570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6570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6570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B6570B" w:rsidRPr="00B6570B" w:rsidRDefault="00B6570B" w:rsidP="00B6570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570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B6570B" w:rsidRPr="00B6570B" w:rsidRDefault="00B6570B" w:rsidP="00B6570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6570B" w:rsidRPr="00B6570B" w:rsidRDefault="00B6570B" w:rsidP="00B6570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6570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 w:rsidRPr="00B6570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637BAC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30.11.2018 г.</w:t>
      </w:r>
      <w:r w:rsidRPr="00B6570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Pr="00B6570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 w:rsidRPr="00B6570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637BAC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525/77</w:t>
      </w:r>
      <w:bookmarkStart w:id="0" w:name="_GoBack"/>
      <w:bookmarkEnd w:id="0"/>
      <w:r w:rsidRPr="00B6570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6B616B" w:rsidRPr="00CC2EDB" w:rsidRDefault="006B616B" w:rsidP="006B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16B" w:rsidRPr="00B6570B" w:rsidRDefault="006B616B" w:rsidP="006B61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570B">
        <w:rPr>
          <w:rFonts w:ascii="Arial" w:hAnsi="Arial" w:cs="Arial"/>
          <w:b/>
          <w:bCs/>
          <w:sz w:val="24"/>
          <w:szCs w:val="24"/>
        </w:rPr>
        <w:t xml:space="preserve">Об установлении величины коэффициента соответствия платы (Кс) для расчета размера платы за пользование жилым помещением (платы за наем) для нанимателей жилых помещений, проживающих по договорам социального найма и договорам найма жилых помещений муниципального жилищного фонда городского поселения Воскресенск Воскресенского муниципального района Московской области </w:t>
      </w:r>
    </w:p>
    <w:p w:rsidR="006B616B" w:rsidRPr="00B6570B" w:rsidRDefault="006B616B" w:rsidP="006B6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64A" w:rsidRPr="00B6570B" w:rsidRDefault="00A0064A" w:rsidP="006B61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16B" w:rsidRPr="00B6570B" w:rsidRDefault="006B616B" w:rsidP="00B6570B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B6570B">
        <w:rPr>
          <w:rFonts w:ascii="Arial" w:hAnsi="Arial" w:cs="Arial"/>
          <w:sz w:val="24"/>
          <w:szCs w:val="24"/>
        </w:rPr>
        <w:t xml:space="preserve">           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№668/</w:t>
      </w:r>
      <w:proofErr w:type="spellStart"/>
      <w:r w:rsidRPr="00B6570B">
        <w:rPr>
          <w:rFonts w:ascii="Arial" w:hAnsi="Arial" w:cs="Arial"/>
          <w:sz w:val="24"/>
          <w:szCs w:val="24"/>
        </w:rPr>
        <w:t>пр</w:t>
      </w:r>
      <w:proofErr w:type="spellEnd"/>
      <w:r w:rsidRPr="00B6570B">
        <w:rPr>
          <w:rFonts w:ascii="Arial" w:hAnsi="Arial" w:cs="Arial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7C44E4" w:rsidRPr="00B6570B">
        <w:rPr>
          <w:rFonts w:ascii="Arial" w:hAnsi="Arial" w:cs="Arial"/>
          <w:sz w:val="24"/>
          <w:szCs w:val="24"/>
        </w:rPr>
        <w:t>, Порядком определения размера платы за пользование жилым помещением (платы за наем) на территории муниципального образования «Городское поселение Воскресенск» Воскресенского муниципального района Московской области, утвержденное решением Совета депутатов от 30.11.2018г. №</w:t>
      </w:r>
      <w:r w:rsidR="00B6570B">
        <w:rPr>
          <w:rFonts w:ascii="Arial" w:hAnsi="Arial" w:cs="Arial"/>
          <w:sz w:val="24"/>
          <w:szCs w:val="24"/>
        </w:rPr>
        <w:t>523/77</w:t>
      </w:r>
      <w:r w:rsidRPr="00B6570B">
        <w:rPr>
          <w:rFonts w:ascii="Arial" w:hAnsi="Arial" w:cs="Arial"/>
          <w:sz w:val="24"/>
          <w:szCs w:val="24"/>
        </w:rPr>
        <w:t xml:space="preserve"> Совет депутатов </w:t>
      </w:r>
      <w:r w:rsidR="00A0064A" w:rsidRPr="00B6570B">
        <w:rPr>
          <w:rFonts w:ascii="Arial" w:hAnsi="Arial" w:cs="Arial"/>
          <w:sz w:val="24"/>
          <w:szCs w:val="24"/>
        </w:rPr>
        <w:t>г</w:t>
      </w:r>
      <w:r w:rsidRPr="00B6570B">
        <w:rPr>
          <w:rFonts w:ascii="Arial" w:hAnsi="Arial" w:cs="Arial"/>
          <w:sz w:val="24"/>
          <w:szCs w:val="24"/>
        </w:rPr>
        <w:t>ородско</w:t>
      </w:r>
      <w:r w:rsidR="00A0064A" w:rsidRPr="00B6570B">
        <w:rPr>
          <w:rFonts w:ascii="Arial" w:hAnsi="Arial" w:cs="Arial"/>
          <w:sz w:val="24"/>
          <w:szCs w:val="24"/>
        </w:rPr>
        <w:t>го</w:t>
      </w:r>
      <w:r w:rsidRPr="00B6570B">
        <w:rPr>
          <w:rFonts w:ascii="Arial" w:hAnsi="Arial" w:cs="Arial"/>
          <w:sz w:val="24"/>
          <w:szCs w:val="24"/>
        </w:rPr>
        <w:t xml:space="preserve"> поселени</w:t>
      </w:r>
      <w:r w:rsidR="00A0064A" w:rsidRPr="00B6570B">
        <w:rPr>
          <w:rFonts w:ascii="Arial" w:hAnsi="Arial" w:cs="Arial"/>
          <w:sz w:val="24"/>
          <w:szCs w:val="24"/>
        </w:rPr>
        <w:t xml:space="preserve">я </w:t>
      </w:r>
      <w:r w:rsidRPr="00B6570B">
        <w:rPr>
          <w:rFonts w:ascii="Arial" w:hAnsi="Arial" w:cs="Arial"/>
          <w:sz w:val="24"/>
          <w:szCs w:val="24"/>
        </w:rPr>
        <w:t>Воскресенск РЕШИЛ:</w:t>
      </w:r>
    </w:p>
    <w:p w:rsidR="006B616B" w:rsidRPr="00B6570B" w:rsidRDefault="006B616B" w:rsidP="00B6570B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6B616B" w:rsidRPr="00B6570B" w:rsidRDefault="006B616B" w:rsidP="00B6570B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hAnsi="Arial" w:cs="Arial"/>
          <w:bCs/>
          <w:sz w:val="24"/>
          <w:szCs w:val="24"/>
        </w:rPr>
      </w:pPr>
      <w:r w:rsidRPr="00B6570B">
        <w:rPr>
          <w:rFonts w:ascii="Arial" w:hAnsi="Arial" w:cs="Arial"/>
          <w:bCs/>
          <w:sz w:val="24"/>
          <w:szCs w:val="24"/>
        </w:rPr>
        <w:t xml:space="preserve">          1. Установить величину коэффициента соответствия платы (Кс) для расчета размера платы за пользование жилым помещением (платы за наем) для нанимателей жилых помещений, проживающих по договорам социального найма и договорам найма жилых помещений муниципального жилищного фонда городского поселения Воскресенск Воскресенского муниципального района в размере 0,161.</w:t>
      </w:r>
    </w:p>
    <w:p w:rsidR="006B616B" w:rsidRPr="00B6570B" w:rsidRDefault="006B616B" w:rsidP="00B6570B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hAnsi="Arial" w:cs="Arial"/>
          <w:bCs/>
          <w:sz w:val="24"/>
          <w:szCs w:val="24"/>
        </w:rPr>
      </w:pPr>
      <w:r w:rsidRPr="00B6570B">
        <w:rPr>
          <w:rFonts w:ascii="Arial" w:hAnsi="Arial" w:cs="Arial"/>
          <w:bCs/>
          <w:sz w:val="24"/>
          <w:szCs w:val="24"/>
        </w:rPr>
        <w:t xml:space="preserve"> </w:t>
      </w:r>
    </w:p>
    <w:p w:rsidR="006B616B" w:rsidRPr="00B6570B" w:rsidRDefault="006B616B" w:rsidP="00B6570B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  <w:r w:rsidRPr="00B6570B">
        <w:rPr>
          <w:rFonts w:ascii="Arial" w:hAnsi="Arial" w:cs="Arial"/>
          <w:sz w:val="24"/>
          <w:szCs w:val="24"/>
        </w:rPr>
        <w:t xml:space="preserve">        2. </w:t>
      </w:r>
      <w:r w:rsidRPr="00B6570B">
        <w:rPr>
          <w:rFonts w:ascii="Arial" w:eastAsia="Calibri" w:hAnsi="Arial" w:cs="Arial"/>
          <w:sz w:val="24"/>
          <w:szCs w:val="24"/>
        </w:rPr>
        <w:t xml:space="preserve">Заместителю начальника управления по социальной политике – начальнику организационного отдела администрации городского поселения Воскресенск Москалевой Е.Е. опубликовать настоящее решение в периодическом печатном издании, </w:t>
      </w:r>
      <w:r w:rsidRPr="00B6570B">
        <w:rPr>
          <w:rFonts w:ascii="Arial" w:eastAsia="Calibri" w:hAnsi="Arial" w:cs="Arial"/>
          <w:sz w:val="24"/>
          <w:szCs w:val="24"/>
        </w:rPr>
        <w:lastRenderedPageBreak/>
        <w:t>распространяемом на территории городского поселения Воскресенск, и на Официальном сайте Городского поселения Воскресенск.</w:t>
      </w:r>
    </w:p>
    <w:p w:rsidR="006B616B" w:rsidRPr="00B6570B" w:rsidRDefault="006B616B" w:rsidP="00B6570B">
      <w:pPr>
        <w:pStyle w:val="ConsPlusNormal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6B616B" w:rsidRPr="00B6570B" w:rsidRDefault="006B616B" w:rsidP="00B6570B">
      <w:pPr>
        <w:pStyle w:val="ConsPlusNormal"/>
        <w:ind w:left="-567" w:right="-284"/>
        <w:jc w:val="both"/>
        <w:rPr>
          <w:rFonts w:ascii="Arial" w:hAnsi="Arial" w:cs="Arial"/>
          <w:sz w:val="24"/>
          <w:szCs w:val="24"/>
        </w:rPr>
      </w:pPr>
      <w:r w:rsidRPr="00B6570B">
        <w:rPr>
          <w:rFonts w:ascii="Arial" w:hAnsi="Arial" w:cs="Arial"/>
          <w:sz w:val="24"/>
          <w:szCs w:val="24"/>
        </w:rPr>
        <w:t xml:space="preserve">        3. Настоящее решение вступает в силу с 1 января 2019 года.</w:t>
      </w:r>
    </w:p>
    <w:p w:rsidR="006B616B" w:rsidRPr="00B6570B" w:rsidRDefault="006B616B" w:rsidP="00B6570B">
      <w:pPr>
        <w:pStyle w:val="ConsPlusNormal"/>
        <w:ind w:left="-567" w:right="-284"/>
        <w:jc w:val="both"/>
        <w:rPr>
          <w:rFonts w:ascii="Arial" w:hAnsi="Arial" w:cs="Arial"/>
          <w:bCs/>
          <w:sz w:val="24"/>
          <w:szCs w:val="24"/>
        </w:rPr>
      </w:pPr>
    </w:p>
    <w:p w:rsidR="006B616B" w:rsidRPr="00B6570B" w:rsidRDefault="006B616B" w:rsidP="00B6570B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B6570B">
        <w:rPr>
          <w:rFonts w:ascii="Arial" w:hAnsi="Arial" w:cs="Arial"/>
          <w:bCs/>
          <w:sz w:val="24"/>
          <w:szCs w:val="24"/>
        </w:rPr>
        <w:t xml:space="preserve">        4. </w:t>
      </w:r>
      <w:r w:rsidRPr="00B6570B">
        <w:rPr>
          <w:rFonts w:ascii="Arial" w:eastAsia="Times New Roman" w:hAnsi="Arial" w:cs="Arial"/>
          <w:bCs/>
          <w:sz w:val="24"/>
          <w:szCs w:val="24"/>
        </w:rPr>
        <w:t xml:space="preserve">Контроль за исполнением настоящего решения возложить на председателя постоянной депутатской комиссии по коммунальному хозяйству, строительству, транспорту, связи, благоустройству и экологии А.С. </w:t>
      </w:r>
      <w:proofErr w:type="spellStart"/>
      <w:r w:rsidRPr="00B6570B">
        <w:rPr>
          <w:rFonts w:ascii="Arial" w:eastAsia="Times New Roman" w:hAnsi="Arial" w:cs="Arial"/>
          <w:bCs/>
          <w:sz w:val="24"/>
          <w:szCs w:val="24"/>
        </w:rPr>
        <w:t>Владовича</w:t>
      </w:r>
      <w:proofErr w:type="spellEnd"/>
      <w:r w:rsidRPr="00B6570B">
        <w:rPr>
          <w:rFonts w:ascii="Arial" w:eastAsia="Times New Roman" w:hAnsi="Arial" w:cs="Arial"/>
          <w:bCs/>
          <w:sz w:val="24"/>
          <w:szCs w:val="24"/>
        </w:rPr>
        <w:t xml:space="preserve"> и исполняющего обязанности руководителя администрации городского поселения Воскресенск Р.Г. Дрозденко.</w:t>
      </w:r>
    </w:p>
    <w:p w:rsidR="006B616B" w:rsidRPr="00B6570B" w:rsidRDefault="006B616B" w:rsidP="006B6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B616B" w:rsidRPr="00B6570B" w:rsidRDefault="006B616B" w:rsidP="006B6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B616B" w:rsidRPr="00B6570B" w:rsidRDefault="006B616B" w:rsidP="006B61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6570B">
        <w:rPr>
          <w:rFonts w:ascii="Arial" w:eastAsia="Calibri" w:hAnsi="Arial" w:cs="Arial"/>
          <w:bCs/>
          <w:sz w:val="24"/>
          <w:szCs w:val="24"/>
        </w:rPr>
        <w:t xml:space="preserve">Глава городского поселения Воскресенск              </w:t>
      </w:r>
      <w:r w:rsidR="00B6570B">
        <w:rPr>
          <w:rFonts w:ascii="Arial" w:eastAsia="Calibri" w:hAnsi="Arial" w:cs="Arial"/>
          <w:bCs/>
          <w:sz w:val="24"/>
          <w:szCs w:val="24"/>
        </w:rPr>
        <w:t xml:space="preserve">                             </w:t>
      </w:r>
      <w:r w:rsidRPr="00B6570B">
        <w:rPr>
          <w:rFonts w:ascii="Arial" w:eastAsia="Calibri" w:hAnsi="Arial" w:cs="Arial"/>
          <w:bCs/>
          <w:sz w:val="24"/>
          <w:szCs w:val="24"/>
        </w:rPr>
        <w:t>А.С. Владович</w:t>
      </w:r>
    </w:p>
    <w:p w:rsidR="006B616B" w:rsidRPr="00B6570B" w:rsidRDefault="006B616B" w:rsidP="006B61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E4" w:rsidRDefault="007C44E4" w:rsidP="006B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6B" w:rsidRDefault="006B616B"/>
    <w:sectPr w:rsidR="006B616B" w:rsidSect="007C44E4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6B"/>
    <w:rsid w:val="002D4743"/>
    <w:rsid w:val="00637BAC"/>
    <w:rsid w:val="006B616B"/>
    <w:rsid w:val="007C44E4"/>
    <w:rsid w:val="007F17C4"/>
    <w:rsid w:val="00924B6D"/>
    <w:rsid w:val="00965210"/>
    <w:rsid w:val="00A0064A"/>
    <w:rsid w:val="00B6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67C51-C9B8-467E-BC9A-680474DE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6B616B"/>
    <w:rPr>
      <w:b/>
      <w:sz w:val="28"/>
    </w:rPr>
  </w:style>
  <w:style w:type="paragraph" w:styleId="a4">
    <w:name w:val="Title"/>
    <w:aliases w:val="Знак2"/>
    <w:basedOn w:val="a"/>
    <w:link w:val="a3"/>
    <w:qFormat/>
    <w:rsid w:val="006B616B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6B6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A0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 Владимировна</dc:creator>
  <cp:keywords/>
  <dc:description/>
  <cp:lastModifiedBy>Lisichkina NA</cp:lastModifiedBy>
  <cp:revision>7</cp:revision>
  <cp:lastPrinted>2018-11-28T13:34:00Z</cp:lastPrinted>
  <dcterms:created xsi:type="dcterms:W3CDTF">2018-11-23T12:39:00Z</dcterms:created>
  <dcterms:modified xsi:type="dcterms:W3CDTF">2018-11-29T11:55:00Z</dcterms:modified>
</cp:coreProperties>
</file>