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FC" w:rsidRDefault="00DC78FC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СОГЛАШЕНИЕ</w:t>
      </w:r>
    </w:p>
    <w:p w:rsidR="00DC78FC" w:rsidRDefault="00DC78FC">
      <w:pPr>
        <w:rPr>
          <w:rFonts w:cs="Times New Roman"/>
        </w:rPr>
      </w:pPr>
    </w:p>
    <w:p w:rsidR="00DC78FC" w:rsidRDefault="007406F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DC78FC">
        <w:rPr>
          <w:rFonts w:cs="Times New Roman"/>
          <w:b/>
        </w:rPr>
        <w:t xml:space="preserve">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поселения на 201</w:t>
      </w:r>
      <w:r w:rsidR="001E1038">
        <w:rPr>
          <w:rFonts w:cs="Times New Roman"/>
          <w:b/>
        </w:rPr>
        <w:t>8</w:t>
      </w:r>
      <w:r w:rsidR="00DC78FC">
        <w:rPr>
          <w:rFonts w:cs="Times New Roman"/>
          <w:b/>
        </w:rPr>
        <w:t xml:space="preserve"> год</w:t>
      </w:r>
    </w:p>
    <w:p w:rsidR="00DC78FC" w:rsidRDefault="00DC78FC">
      <w:pPr>
        <w:jc w:val="both"/>
        <w:rPr>
          <w:rFonts w:cs="Times New Roman"/>
        </w:rPr>
      </w:pPr>
    </w:p>
    <w:p w:rsidR="00DC78FC" w:rsidRDefault="00DC78FC" w:rsidP="002F6AEE">
      <w:pPr>
        <w:jc w:val="both"/>
        <w:rPr>
          <w:rFonts w:cs="Times New Roman"/>
        </w:rPr>
      </w:pPr>
      <w:r>
        <w:rPr>
          <w:rFonts w:cs="Times New Roman"/>
        </w:rPr>
        <w:tab/>
        <w:t>Администрация городского поселения Воскресенск Воскресенского муниципального района Московской области</w:t>
      </w:r>
      <w:r w:rsidR="00B675CB">
        <w:rPr>
          <w:rFonts w:cs="Times New Roman"/>
        </w:rPr>
        <w:t>,</w:t>
      </w:r>
      <w:r>
        <w:rPr>
          <w:rFonts w:cs="Times New Roman"/>
        </w:rPr>
        <w:t xml:space="preserve"> именуемая в дальнейшем «</w:t>
      </w:r>
      <w:r>
        <w:rPr>
          <w:rFonts w:cs="Times New Roman"/>
          <w:b/>
        </w:rPr>
        <w:t>Администрация поселения</w:t>
      </w:r>
      <w:r>
        <w:rPr>
          <w:rFonts w:cs="Times New Roman"/>
        </w:rPr>
        <w:t xml:space="preserve">», в лице  </w:t>
      </w:r>
      <w:r w:rsidR="006838ED">
        <w:rPr>
          <w:rFonts w:cs="Times New Roman"/>
        </w:rPr>
        <w:t xml:space="preserve"> </w:t>
      </w:r>
      <w:r w:rsidR="001522C0">
        <w:rPr>
          <w:rFonts w:cs="Times New Roman"/>
        </w:rPr>
        <w:t>р</w:t>
      </w:r>
      <w:bookmarkStart w:id="0" w:name="_GoBack"/>
      <w:bookmarkEnd w:id="0"/>
      <w:r w:rsidR="00B66611">
        <w:rPr>
          <w:rFonts w:cs="Times New Roman"/>
        </w:rPr>
        <w:t>уководителя администрации</w:t>
      </w:r>
      <w:r>
        <w:rPr>
          <w:rFonts w:cs="Times New Roman"/>
        </w:rPr>
        <w:t xml:space="preserve"> </w:t>
      </w:r>
      <w:r w:rsidR="00B66611">
        <w:rPr>
          <w:rFonts w:cs="Times New Roman"/>
        </w:rPr>
        <w:t>г</w:t>
      </w:r>
      <w:r w:rsidR="00D80FC4">
        <w:rPr>
          <w:rFonts w:cs="Times New Roman"/>
        </w:rPr>
        <w:t>ородско</w:t>
      </w:r>
      <w:r w:rsidR="00B66611">
        <w:rPr>
          <w:rFonts w:cs="Times New Roman"/>
        </w:rPr>
        <w:t>го поселения</w:t>
      </w:r>
      <w:r w:rsidR="00D80FC4">
        <w:rPr>
          <w:rFonts w:cs="Times New Roman"/>
        </w:rPr>
        <w:t xml:space="preserve"> Воскресенск Воскресенского муниципального района Московской области </w:t>
      </w:r>
      <w:r w:rsidR="006838ED">
        <w:rPr>
          <w:rFonts w:cs="Times New Roman"/>
        </w:rPr>
        <w:t>К</w:t>
      </w:r>
      <w:r w:rsidR="001E1038">
        <w:rPr>
          <w:rFonts w:cs="Times New Roman"/>
        </w:rPr>
        <w:t>опченова Вячеслава Викторовича</w:t>
      </w:r>
      <w:r>
        <w:rPr>
          <w:rFonts w:cs="Times New Roman"/>
        </w:rPr>
        <w:t xml:space="preserve">, действующего на основании  </w:t>
      </w:r>
      <w:r w:rsidR="00CA29EB">
        <w:rPr>
          <w:rFonts w:cs="Times New Roman"/>
        </w:rPr>
        <w:t xml:space="preserve">решения Совета депутатов </w:t>
      </w:r>
      <w:r w:rsidR="00347E35">
        <w:rPr>
          <w:rFonts w:cs="Times New Roman"/>
        </w:rPr>
        <w:t>муниципального образования «Г</w:t>
      </w:r>
      <w:r w:rsidR="00CA29EB">
        <w:rPr>
          <w:rFonts w:cs="Times New Roman"/>
        </w:rPr>
        <w:t>ородско</w:t>
      </w:r>
      <w:r w:rsidR="00347E35">
        <w:rPr>
          <w:rFonts w:cs="Times New Roman"/>
        </w:rPr>
        <w:t>е</w:t>
      </w:r>
      <w:r w:rsidR="00CA29EB">
        <w:rPr>
          <w:rFonts w:cs="Times New Roman"/>
        </w:rPr>
        <w:t xml:space="preserve"> поселени</w:t>
      </w:r>
      <w:r w:rsidR="00347E35">
        <w:rPr>
          <w:rFonts w:cs="Times New Roman"/>
        </w:rPr>
        <w:t>е</w:t>
      </w:r>
      <w:r w:rsidR="00CA29EB">
        <w:rPr>
          <w:rFonts w:cs="Times New Roman"/>
        </w:rPr>
        <w:t xml:space="preserve"> Воскресенск</w:t>
      </w:r>
      <w:r w:rsidR="00347E35">
        <w:rPr>
          <w:rFonts w:cs="Times New Roman"/>
        </w:rPr>
        <w:t>»</w:t>
      </w:r>
      <w:r w:rsidR="00CA29EB">
        <w:rPr>
          <w:rFonts w:cs="Times New Roman"/>
        </w:rPr>
        <w:t xml:space="preserve"> Воскресенского муниципального района Московской области от </w:t>
      </w:r>
      <w:r w:rsidR="00347E35">
        <w:rPr>
          <w:rFonts w:cs="Times New Roman"/>
        </w:rPr>
        <w:t xml:space="preserve"> 21.02.2017 г</w:t>
      </w:r>
      <w:r w:rsidR="001E1038">
        <w:rPr>
          <w:rFonts w:cs="Times New Roman"/>
        </w:rPr>
        <w:t xml:space="preserve">   </w:t>
      </w:r>
      <w:r w:rsidR="00CA29EB">
        <w:rPr>
          <w:rFonts w:cs="Times New Roman"/>
        </w:rPr>
        <w:t>№</w:t>
      </w:r>
      <w:r w:rsidR="00347E35">
        <w:rPr>
          <w:rFonts w:cs="Times New Roman"/>
        </w:rPr>
        <w:t xml:space="preserve"> 315/46 «О назначении на должность руководителя администрации городского поселения Воскресенск по результатам конкурса на замещение должности руководителя администрации городского поселения Воскресенск», У</w:t>
      </w:r>
      <w:r>
        <w:rPr>
          <w:rFonts w:cs="Times New Roman"/>
        </w:rPr>
        <w:t>става муниципального образования «Городское поселение Воскресенск» Воскресенского муниципального района Московской области</w:t>
      </w:r>
      <w:r w:rsidR="002C6981">
        <w:rPr>
          <w:rFonts w:cs="Times New Roman"/>
        </w:rPr>
        <w:t>,</w:t>
      </w:r>
      <w:r>
        <w:rPr>
          <w:rFonts w:cs="Times New Roman"/>
        </w:rPr>
        <w:t xml:space="preserve"> с одной стороны</w:t>
      </w:r>
      <w:r w:rsidR="00571135">
        <w:rPr>
          <w:rFonts w:cs="Times New Roman"/>
        </w:rPr>
        <w:t>,</w:t>
      </w:r>
      <w:r>
        <w:rPr>
          <w:rFonts w:cs="Times New Roman"/>
        </w:rPr>
        <w:t xml:space="preserve"> и Администрация Воскресенского муниципального района Московской области, именуемая в дальнейшем «</w:t>
      </w:r>
      <w:r>
        <w:rPr>
          <w:rFonts w:cs="Times New Roman"/>
          <w:b/>
        </w:rPr>
        <w:t>Администрация района</w:t>
      </w:r>
      <w:r>
        <w:rPr>
          <w:rFonts w:cs="Times New Roman"/>
        </w:rPr>
        <w:t xml:space="preserve">», </w:t>
      </w:r>
      <w:r w:rsidR="001A017E" w:rsidRPr="00494667">
        <w:rPr>
          <w:rFonts w:cs="Times New Roman"/>
        </w:rPr>
        <w:t>в лице руководителя Администрации Воскресенского муниц</w:t>
      </w:r>
      <w:r w:rsidR="008014B1">
        <w:rPr>
          <w:rFonts w:cs="Times New Roman"/>
        </w:rPr>
        <w:t>ипального района Чехова Виталия Викторовича</w:t>
      </w:r>
      <w:r w:rsidR="001A017E" w:rsidRPr="00494667">
        <w:rPr>
          <w:rFonts w:cs="Times New Roman"/>
        </w:rPr>
        <w:t xml:space="preserve">, действующего на основании Устава Воскресенского муниципального района Московской </w:t>
      </w:r>
      <w:r w:rsidR="001A017E">
        <w:rPr>
          <w:rFonts w:cs="Times New Roman"/>
        </w:rPr>
        <w:t xml:space="preserve"> </w:t>
      </w:r>
      <w:r w:rsidR="001A017E" w:rsidRPr="00494667">
        <w:rPr>
          <w:rFonts w:cs="Times New Roman"/>
        </w:rPr>
        <w:t xml:space="preserve">области и </w:t>
      </w:r>
      <w:r w:rsidR="001A017E" w:rsidRPr="002A3D59">
        <w:rPr>
          <w:rFonts w:cs="Times New Roman"/>
          <w:color w:val="000000"/>
        </w:rPr>
        <w:t>решения Совета депутатов Воскресенского муниципального ра</w:t>
      </w:r>
      <w:r w:rsidR="001A017E">
        <w:rPr>
          <w:rFonts w:cs="Times New Roman"/>
          <w:color w:val="000000"/>
        </w:rPr>
        <w:t>йона  от 10.11.2015 № 263/18 «О назначении Чехова В.В.</w:t>
      </w:r>
      <w:r w:rsidR="001A017E" w:rsidRPr="002A3D59">
        <w:rPr>
          <w:rFonts w:cs="Times New Roman"/>
          <w:color w:val="000000"/>
        </w:rPr>
        <w:t xml:space="preserve"> на должность руководителя администрации Воскресенского муниципального района Московской области»</w:t>
      </w:r>
      <w:r w:rsidR="00033FB6" w:rsidRPr="0092321C">
        <w:rPr>
          <w:rFonts w:cs="Times New Roman"/>
        </w:rPr>
        <w:t xml:space="preserve">, </w:t>
      </w:r>
      <w:r w:rsidRPr="0092321C">
        <w:rPr>
          <w:rFonts w:cs="Times New Roman"/>
        </w:rPr>
        <w:t>с другой стороны, вместе именуемые «</w:t>
      </w:r>
      <w:r w:rsidRPr="0092321C">
        <w:rPr>
          <w:rFonts w:cs="Times New Roman"/>
          <w:b/>
        </w:rPr>
        <w:t>Стороны</w:t>
      </w:r>
      <w:r w:rsidRPr="0092321C">
        <w:rPr>
          <w:rFonts w:cs="Times New Roman"/>
        </w:rPr>
        <w:t>», руководствуясь</w:t>
      </w:r>
      <w:r w:rsidR="002C6981">
        <w:rPr>
          <w:rFonts w:cs="Times New Roman"/>
        </w:rPr>
        <w:t xml:space="preserve"> п. 11 ч. </w:t>
      </w:r>
      <w:r w:rsidR="00D80FC4" w:rsidRPr="0092321C">
        <w:rPr>
          <w:rFonts w:cs="Times New Roman"/>
        </w:rPr>
        <w:t xml:space="preserve"> </w:t>
      </w:r>
      <w:r w:rsidR="002C6981">
        <w:rPr>
          <w:rFonts w:cs="Times New Roman"/>
        </w:rPr>
        <w:t>1 ст.</w:t>
      </w:r>
      <w:r w:rsidR="00BF5CA7">
        <w:rPr>
          <w:rFonts w:cs="Times New Roman"/>
        </w:rPr>
        <w:t xml:space="preserve"> 14</w:t>
      </w:r>
      <w:r w:rsidR="001874AC" w:rsidRPr="0092321C">
        <w:rPr>
          <w:rFonts w:cs="Times New Roman"/>
        </w:rPr>
        <w:t xml:space="preserve"> </w:t>
      </w:r>
      <w:r w:rsidRPr="0092321C">
        <w:rPr>
          <w:rFonts w:cs="Times New Roman"/>
        </w:rPr>
        <w:t>и</w:t>
      </w:r>
      <w:r w:rsidR="002C6981">
        <w:rPr>
          <w:rFonts w:cs="Times New Roman"/>
        </w:rPr>
        <w:t xml:space="preserve"> ч.</w:t>
      </w:r>
      <w:r w:rsidR="001874AC" w:rsidRPr="0092321C">
        <w:rPr>
          <w:rFonts w:cs="Times New Roman"/>
        </w:rPr>
        <w:t xml:space="preserve"> </w:t>
      </w:r>
      <w:r w:rsidRPr="0092321C">
        <w:rPr>
          <w:rFonts w:cs="Times New Roman"/>
        </w:rPr>
        <w:t xml:space="preserve"> 4 </w:t>
      </w:r>
      <w:r w:rsidR="001874AC" w:rsidRPr="0092321C">
        <w:rPr>
          <w:rFonts w:cs="Times New Roman"/>
        </w:rPr>
        <w:t xml:space="preserve"> </w:t>
      </w:r>
      <w:r w:rsidR="002C6981">
        <w:rPr>
          <w:rFonts w:cs="Times New Roman"/>
        </w:rPr>
        <w:t>ст.</w:t>
      </w:r>
      <w:r w:rsidRPr="0092321C">
        <w:rPr>
          <w:rFonts w:cs="Times New Roman"/>
        </w:rPr>
        <w:t xml:space="preserve"> </w:t>
      </w:r>
      <w:r w:rsidR="001874AC" w:rsidRPr="0092321C">
        <w:rPr>
          <w:rFonts w:cs="Times New Roman"/>
        </w:rPr>
        <w:t xml:space="preserve"> </w:t>
      </w:r>
      <w:r w:rsidRPr="0092321C">
        <w:rPr>
          <w:rFonts w:cs="Times New Roman"/>
        </w:rPr>
        <w:t xml:space="preserve">15 Федерального закона от 06.10.2003 №131-ФЗ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Уставом муниципального образования «Городское поселение Воскресенск», решением Совета депутатов </w:t>
      </w:r>
      <w:r w:rsidR="00347E35">
        <w:rPr>
          <w:rFonts w:cs="Times New Roman"/>
        </w:rPr>
        <w:t>муниципального образования «Городское</w:t>
      </w:r>
      <w:r w:rsidRPr="0092321C">
        <w:rPr>
          <w:rFonts w:cs="Times New Roman"/>
        </w:rPr>
        <w:t xml:space="preserve"> поселени</w:t>
      </w:r>
      <w:r w:rsidR="00347E35">
        <w:rPr>
          <w:rFonts w:cs="Times New Roman"/>
        </w:rPr>
        <w:t>е</w:t>
      </w:r>
      <w:r w:rsidRPr="0092321C">
        <w:rPr>
          <w:rFonts w:cs="Times New Roman"/>
        </w:rPr>
        <w:t xml:space="preserve"> Воскресенск</w:t>
      </w:r>
      <w:r w:rsidR="00347E35">
        <w:rPr>
          <w:rFonts w:cs="Times New Roman"/>
        </w:rPr>
        <w:t>»</w:t>
      </w:r>
      <w:r w:rsidR="0092321C">
        <w:rPr>
          <w:rFonts w:cs="Times New Roman"/>
        </w:rPr>
        <w:t xml:space="preserve"> </w:t>
      </w:r>
      <w:r w:rsidRPr="0092321C">
        <w:rPr>
          <w:rFonts w:cs="Times New Roman"/>
        </w:rPr>
        <w:t xml:space="preserve"> Воскресенского</w:t>
      </w:r>
      <w:r w:rsidR="0092321C">
        <w:rPr>
          <w:rFonts w:cs="Times New Roman"/>
        </w:rPr>
        <w:t xml:space="preserve"> </w:t>
      </w:r>
      <w:r w:rsidRPr="0092321C">
        <w:rPr>
          <w:rFonts w:cs="Times New Roman"/>
        </w:rPr>
        <w:t xml:space="preserve"> муниципального </w:t>
      </w:r>
      <w:r w:rsidR="0092321C">
        <w:rPr>
          <w:rFonts w:cs="Times New Roman"/>
        </w:rPr>
        <w:t xml:space="preserve"> </w:t>
      </w:r>
      <w:r w:rsidRPr="0092321C">
        <w:rPr>
          <w:rFonts w:cs="Times New Roman"/>
        </w:rPr>
        <w:t>района Московской области</w:t>
      </w:r>
      <w:r w:rsidR="00BF5CA7">
        <w:rPr>
          <w:rFonts w:cs="Times New Roman"/>
        </w:rPr>
        <w:t xml:space="preserve"> от </w:t>
      </w:r>
      <w:r w:rsidR="0005293F">
        <w:rPr>
          <w:rFonts w:cs="Times New Roman"/>
        </w:rPr>
        <w:t xml:space="preserve"> </w:t>
      </w:r>
      <w:r w:rsidR="00347E35">
        <w:rPr>
          <w:rFonts w:cs="Times New Roman"/>
        </w:rPr>
        <w:t>27.10.2017 г №389/58</w:t>
      </w:r>
      <w:r w:rsidR="0005293F">
        <w:rPr>
          <w:rFonts w:cs="Times New Roman"/>
        </w:rPr>
        <w:t xml:space="preserve">   </w:t>
      </w:r>
      <w:r w:rsidR="00E616E8" w:rsidRPr="0092321C">
        <w:rPr>
          <w:rFonts w:cs="Times New Roman"/>
        </w:rPr>
        <w:t xml:space="preserve">«О передаче органам местного самоуправления Воскресенского муниципального </w:t>
      </w:r>
      <w:r w:rsidR="00BF5CA7">
        <w:rPr>
          <w:rFonts w:cs="Times New Roman"/>
        </w:rPr>
        <w:t>района осуществления полномочий</w:t>
      </w:r>
      <w:r w:rsidR="00E616E8" w:rsidRPr="0092321C">
        <w:rPr>
          <w:rFonts w:cs="Times New Roman"/>
        </w:rPr>
        <w:t xml:space="preserve">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</w:t>
      </w:r>
      <w:r w:rsidR="002547BA" w:rsidRPr="0092321C">
        <w:rPr>
          <w:rFonts w:cs="Times New Roman"/>
        </w:rPr>
        <w:t>ения на</w:t>
      </w:r>
      <w:r w:rsidR="0005293F">
        <w:rPr>
          <w:rFonts w:cs="Times New Roman"/>
        </w:rPr>
        <w:t xml:space="preserve"> 2018</w:t>
      </w:r>
      <w:r w:rsidR="002547BA" w:rsidRPr="0092321C">
        <w:rPr>
          <w:rFonts w:cs="Times New Roman"/>
        </w:rPr>
        <w:t xml:space="preserve"> год»</w:t>
      </w:r>
      <w:r w:rsidR="00E616E8" w:rsidRPr="0092321C">
        <w:rPr>
          <w:rFonts w:cs="Times New Roman"/>
        </w:rPr>
        <w:t xml:space="preserve"> </w:t>
      </w:r>
      <w:r w:rsidR="00927576" w:rsidRPr="0092321C">
        <w:rPr>
          <w:rFonts w:cs="Times New Roman"/>
        </w:rPr>
        <w:t>и решением Совета депутатов</w:t>
      </w:r>
      <w:r w:rsidRPr="0092321C">
        <w:rPr>
          <w:rFonts w:cs="Times New Roman"/>
        </w:rPr>
        <w:t xml:space="preserve"> </w:t>
      </w:r>
      <w:r w:rsidR="00927576" w:rsidRPr="0092321C">
        <w:rPr>
          <w:rFonts w:cs="Times New Roman"/>
        </w:rPr>
        <w:t>Воскресенского муниципального района</w:t>
      </w:r>
      <w:r w:rsidR="00EA4720" w:rsidRPr="00EA4720">
        <w:t xml:space="preserve"> </w:t>
      </w:r>
      <w:r w:rsidR="00EA4720" w:rsidRPr="00EA4720">
        <w:rPr>
          <w:rFonts w:cs="Times New Roman"/>
        </w:rPr>
        <w:t>от 10.11.2017 г № 55</w:t>
      </w:r>
      <w:r w:rsidR="00AA76BF">
        <w:rPr>
          <w:rFonts w:cs="Times New Roman"/>
        </w:rPr>
        <w:t>4</w:t>
      </w:r>
      <w:r w:rsidR="00EA4720" w:rsidRPr="00EA4720">
        <w:rPr>
          <w:rFonts w:cs="Times New Roman"/>
        </w:rPr>
        <w:t xml:space="preserve">/52 </w:t>
      </w:r>
      <w:r w:rsidR="0005293F">
        <w:rPr>
          <w:rFonts w:cs="Times New Roman"/>
        </w:rPr>
        <w:t xml:space="preserve">         </w:t>
      </w:r>
      <w:r w:rsidRPr="0092321C">
        <w:rPr>
          <w:rFonts w:cs="Times New Roman"/>
        </w:rPr>
        <w:t>«О передаче органам местного самоуправления Воскресенского муници</w:t>
      </w:r>
      <w:r w:rsidR="00BF5CA7">
        <w:rPr>
          <w:rFonts w:cs="Times New Roman"/>
        </w:rPr>
        <w:t xml:space="preserve">пального района осуществления </w:t>
      </w:r>
      <w:r w:rsidRPr="0092321C">
        <w:rPr>
          <w:rFonts w:cs="Times New Roman"/>
        </w:rPr>
        <w:t>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поселения</w:t>
      </w:r>
      <w:r w:rsidR="0005293F">
        <w:rPr>
          <w:rFonts w:cs="Times New Roman"/>
        </w:rPr>
        <w:t xml:space="preserve"> на 2018</w:t>
      </w:r>
      <w:r w:rsidR="00FE34B8" w:rsidRPr="0092321C">
        <w:rPr>
          <w:rFonts w:cs="Times New Roman"/>
        </w:rPr>
        <w:t xml:space="preserve"> год</w:t>
      </w:r>
      <w:r w:rsidRPr="0092321C">
        <w:rPr>
          <w:rFonts w:cs="Times New Roman"/>
        </w:rPr>
        <w:t>», в целях сотрудничества на договорной основе заключили настоящее Соглашение о</w:t>
      </w:r>
      <w:r>
        <w:rPr>
          <w:rFonts w:cs="Times New Roman"/>
        </w:rPr>
        <w:t xml:space="preserve"> нижеследующем:</w:t>
      </w:r>
    </w:p>
    <w:p w:rsidR="00DC78FC" w:rsidRDefault="00DC78FC">
      <w:pPr>
        <w:jc w:val="both"/>
        <w:rPr>
          <w:rFonts w:cs="Times New Roman"/>
        </w:rPr>
      </w:pPr>
    </w:p>
    <w:p w:rsidR="00DC78FC" w:rsidRDefault="00DC78FC">
      <w:pPr>
        <w:pStyle w:val="11"/>
        <w:numPr>
          <w:ilvl w:val="0"/>
          <w:numId w:val="1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ПРЕДМЕТ СОГЛАШЕНИЯ</w:t>
      </w:r>
    </w:p>
    <w:p w:rsidR="006117E1" w:rsidRDefault="006117E1" w:rsidP="006117E1">
      <w:pPr>
        <w:pStyle w:val="11"/>
        <w:ind w:left="360"/>
        <w:rPr>
          <w:rFonts w:cs="Times New Roman"/>
          <w:b/>
        </w:rPr>
      </w:pP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1.1. Настоящее Соглашение закрепляет передачу Администрации Воскресенского муниципального района осуществления полномочий органов местного самоуправления городского поселения Воскресенск по решению вопрос</w:t>
      </w:r>
      <w:r w:rsidR="00CD26A5">
        <w:rPr>
          <w:rFonts w:cs="Times New Roman"/>
        </w:rPr>
        <w:t>а</w:t>
      </w:r>
      <w:r>
        <w:rPr>
          <w:rFonts w:cs="Times New Roman"/>
        </w:rPr>
        <w:t xml:space="preserve">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поселения</w:t>
      </w:r>
      <w:r w:rsidR="001A017E">
        <w:rPr>
          <w:rFonts w:cs="Times New Roman"/>
        </w:rPr>
        <w:t xml:space="preserve"> на 201</w:t>
      </w:r>
      <w:r w:rsidR="0005293F">
        <w:rPr>
          <w:rFonts w:cs="Times New Roman"/>
        </w:rPr>
        <w:t>8</w:t>
      </w:r>
      <w:r w:rsidR="00750149">
        <w:rPr>
          <w:rFonts w:cs="Times New Roman"/>
        </w:rPr>
        <w:t xml:space="preserve"> год</w:t>
      </w:r>
      <w:r>
        <w:rPr>
          <w:rFonts w:cs="Times New Roman"/>
        </w:rPr>
        <w:t>.</w:t>
      </w:r>
    </w:p>
    <w:p w:rsidR="006117E1" w:rsidRDefault="006117E1" w:rsidP="006117E1">
      <w:pPr>
        <w:widowControl/>
        <w:numPr>
          <w:ilvl w:val="1"/>
          <w:numId w:val="9"/>
        </w:numPr>
        <w:tabs>
          <w:tab w:val="num" w:pos="0"/>
        </w:tabs>
        <w:suppressAutoHyphens w:val="0"/>
        <w:ind w:firstLine="540"/>
        <w:jc w:val="both"/>
      </w:pPr>
      <w:r>
        <w:t xml:space="preserve">1.2. Исполнение условий Соглашения и взаимодействие по решению вопроса местного значения в рамках настоящего Соглашения осуществляют уполномоченные </w:t>
      </w:r>
      <w:r w:rsidR="00856B45">
        <w:t>органы</w:t>
      </w:r>
      <w:r w:rsidRPr="00B90566">
        <w:t>:</w:t>
      </w:r>
    </w:p>
    <w:p w:rsidR="00501FBD" w:rsidRDefault="00501FBD" w:rsidP="009C414D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t xml:space="preserve">от Воскресенского муниципального </w:t>
      </w:r>
      <w:proofErr w:type="gramStart"/>
      <w:r>
        <w:t>района  -</w:t>
      </w:r>
      <w:proofErr w:type="gramEnd"/>
      <w:r>
        <w:t xml:space="preserve"> уполномоченные органы –  МУ «Управление культуры администрации Воскресенского муниципального района Московской области» и МКУ «Управление по обеспечению</w:t>
      </w:r>
      <w:r w:rsidR="00E4519C">
        <w:t>»</w:t>
      </w:r>
      <w:r>
        <w:rPr>
          <w:rFonts w:cs="Times New Roman"/>
        </w:rPr>
        <w:t>;</w:t>
      </w:r>
    </w:p>
    <w:p w:rsidR="00750149" w:rsidRPr="00300DAC" w:rsidRDefault="00DC78FC" w:rsidP="00501FBD">
      <w:pPr>
        <w:ind w:firstLine="567"/>
        <w:jc w:val="both"/>
      </w:pPr>
      <w:r>
        <w:rPr>
          <w:rFonts w:cs="Times New Roman"/>
        </w:rPr>
        <w:t xml:space="preserve">- от </w:t>
      </w:r>
      <w:r w:rsidR="00A46B56">
        <w:rPr>
          <w:rFonts w:cs="Times New Roman"/>
        </w:rPr>
        <w:t>А</w:t>
      </w:r>
      <w:r w:rsidR="008014B1">
        <w:rPr>
          <w:rFonts w:cs="Times New Roman"/>
        </w:rPr>
        <w:t xml:space="preserve">дминистрации </w:t>
      </w:r>
      <w:r>
        <w:rPr>
          <w:rFonts w:cs="Times New Roman"/>
        </w:rPr>
        <w:t>городского поселения</w:t>
      </w:r>
      <w:r w:rsidR="00F06D2D">
        <w:rPr>
          <w:rFonts w:cs="Times New Roman"/>
        </w:rPr>
        <w:t xml:space="preserve"> Воскресенск</w:t>
      </w:r>
      <w:r>
        <w:rPr>
          <w:rFonts w:cs="Times New Roman"/>
        </w:rPr>
        <w:t xml:space="preserve"> – </w:t>
      </w:r>
      <w:r w:rsidR="00A46B56">
        <w:rPr>
          <w:rFonts w:cs="Times New Roman"/>
        </w:rPr>
        <w:t>У</w:t>
      </w:r>
      <w:r w:rsidR="008014B1">
        <w:rPr>
          <w:rFonts w:cs="Times New Roman"/>
        </w:rPr>
        <w:t>правление по социальн</w:t>
      </w:r>
      <w:r w:rsidR="0005293F">
        <w:rPr>
          <w:rFonts w:cs="Times New Roman"/>
        </w:rPr>
        <w:t>ой политике</w:t>
      </w:r>
      <w:r w:rsidR="00A46B56">
        <w:rPr>
          <w:rFonts w:cs="Times New Roman"/>
        </w:rPr>
        <w:t>, в том числе</w:t>
      </w:r>
      <w:r w:rsidR="008014B1">
        <w:rPr>
          <w:rFonts w:cs="Times New Roman"/>
        </w:rPr>
        <w:t xml:space="preserve"> отдел по работе с молодежью, культуре и спорту</w:t>
      </w:r>
      <w:r w:rsidR="00F06D2D">
        <w:rPr>
          <w:rFonts w:cs="Times New Roman"/>
        </w:rPr>
        <w:t xml:space="preserve"> </w:t>
      </w:r>
      <w:r w:rsidR="006117E1">
        <w:t>(контроль за исполнением обязательств, оформление требований об устранении выявленных нарушений).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1.3. Администрация поселения передает, Администрация района принимает осуществление следующих полномочий: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организация библиотечного обслуживания населения городского поселения Воскресенск;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осуществление финансирования подписки на периодические издания</w:t>
      </w:r>
      <w:r w:rsidR="00A46B56">
        <w:rPr>
          <w:rFonts w:cs="Times New Roman"/>
        </w:rPr>
        <w:t xml:space="preserve"> для библиотек поселения</w:t>
      </w:r>
      <w:r>
        <w:rPr>
          <w:rFonts w:cs="Times New Roman"/>
        </w:rPr>
        <w:t>;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обеспечение содержания</w:t>
      </w:r>
      <w:r w:rsidR="00750149">
        <w:rPr>
          <w:rFonts w:cs="Times New Roman"/>
        </w:rPr>
        <w:t>, в т.ч. проведение текущего и капитального ремонт</w:t>
      </w:r>
      <w:r w:rsidR="00571135">
        <w:rPr>
          <w:rFonts w:cs="Times New Roman"/>
        </w:rPr>
        <w:t>а</w:t>
      </w:r>
      <w:r w:rsidR="00750149">
        <w:rPr>
          <w:rFonts w:cs="Times New Roman"/>
        </w:rPr>
        <w:t xml:space="preserve"> зданий, помещений, находящихся в оперативном управлении или безвозмездном пользовании</w:t>
      </w:r>
      <w:r w:rsidR="008014B1">
        <w:rPr>
          <w:rFonts w:cs="Times New Roman"/>
        </w:rPr>
        <w:t xml:space="preserve"> </w:t>
      </w:r>
      <w:r w:rsidR="001A0B55">
        <w:rPr>
          <w:rFonts w:cs="Times New Roman"/>
        </w:rPr>
        <w:t>Воскресенской межпоселенческой библиотеки</w:t>
      </w:r>
      <w:r>
        <w:rPr>
          <w:rFonts w:cs="Times New Roman"/>
        </w:rPr>
        <w:t xml:space="preserve"> (далее по тексту — </w:t>
      </w:r>
      <w:r w:rsidR="001A0B55">
        <w:rPr>
          <w:rFonts w:cs="Times New Roman"/>
        </w:rPr>
        <w:t>ВМБ</w:t>
      </w:r>
      <w:r>
        <w:rPr>
          <w:rFonts w:cs="Times New Roman"/>
        </w:rPr>
        <w:t>), расположенных на территории поселения;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осуществление комплектования, учета и хранения библиотечного фонда филиала (подразделения) </w:t>
      </w:r>
      <w:r w:rsidR="005A7A4F">
        <w:rPr>
          <w:rFonts w:cs="Times New Roman"/>
        </w:rPr>
        <w:t>ВМБ</w:t>
      </w:r>
      <w:r>
        <w:rPr>
          <w:rFonts w:cs="Times New Roman"/>
        </w:rPr>
        <w:t>, расположенного на территории поселения;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51E9E">
        <w:rPr>
          <w:rFonts w:cs="Times New Roman"/>
        </w:rPr>
        <w:t>координация деятельности филиалов</w:t>
      </w:r>
      <w:r w:rsidR="0099246B">
        <w:rPr>
          <w:rFonts w:cs="Times New Roman"/>
        </w:rPr>
        <w:t xml:space="preserve"> (подразделений</w:t>
      </w:r>
      <w:r>
        <w:rPr>
          <w:rFonts w:cs="Times New Roman"/>
        </w:rPr>
        <w:t xml:space="preserve">) </w:t>
      </w:r>
      <w:r w:rsidR="005A7A4F">
        <w:rPr>
          <w:rFonts w:cs="Times New Roman"/>
        </w:rPr>
        <w:t>ВМБ</w:t>
      </w:r>
      <w:r>
        <w:rPr>
          <w:rFonts w:cs="Times New Roman"/>
        </w:rPr>
        <w:t>;</w:t>
      </w:r>
    </w:p>
    <w:p w:rsidR="00DC78FC" w:rsidRDefault="00DC78FC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осуществление комплектования кадрового состава руководителей и специалистов филиала (подразделения) </w:t>
      </w:r>
      <w:r w:rsidR="005A7A4F">
        <w:rPr>
          <w:rFonts w:cs="Times New Roman"/>
        </w:rPr>
        <w:t>ВМБ</w:t>
      </w:r>
      <w:r>
        <w:rPr>
          <w:rFonts w:cs="Times New Roman"/>
        </w:rPr>
        <w:t>, проведение аттестации указанных работников;</w:t>
      </w:r>
    </w:p>
    <w:p w:rsidR="00DC78FC" w:rsidRDefault="00DC78FC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организация использования единого универсального фонда библиотек района, создание каталогов и автоматизированных баз данных;</w:t>
      </w:r>
    </w:p>
    <w:p w:rsidR="00DC78FC" w:rsidRDefault="00DC78FC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разработка </w:t>
      </w:r>
      <w:r w:rsidR="00051E9E">
        <w:rPr>
          <w:rFonts w:cs="Times New Roman"/>
        </w:rPr>
        <w:t xml:space="preserve">и утверждение </w:t>
      </w:r>
      <w:r>
        <w:rPr>
          <w:rFonts w:cs="Times New Roman"/>
        </w:rPr>
        <w:t>перечня услуг, оказываемых библиотеками</w:t>
      </w:r>
      <w:r w:rsidR="00571135">
        <w:rPr>
          <w:rFonts w:cs="Times New Roman"/>
        </w:rPr>
        <w:t>,</w:t>
      </w:r>
      <w:r>
        <w:rPr>
          <w:rFonts w:cs="Times New Roman"/>
        </w:rPr>
        <w:t xml:space="preserve"> и порядка их оказания, в том числе по платным услугам (расчет цен и тарифов на платные услуги);</w:t>
      </w:r>
    </w:p>
    <w:p w:rsidR="00DC78FC" w:rsidRDefault="00DC78FC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разработка системы показателей качества и результативности услуг, оказываемых библиотеками и мониторинг удовлетворения населения;</w:t>
      </w:r>
    </w:p>
    <w:p w:rsidR="00DC78FC" w:rsidRDefault="00DC78FC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разработка показателей по отнесению к группам по оплате труда руководителей и специалистов;</w:t>
      </w:r>
    </w:p>
    <w:p w:rsidR="00DC78FC" w:rsidRDefault="00E1392E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 xml:space="preserve">формирование </w:t>
      </w:r>
      <w:r w:rsidR="00CF6836">
        <w:rPr>
          <w:rFonts w:cs="Times New Roman"/>
        </w:rPr>
        <w:t xml:space="preserve"> </w:t>
      </w:r>
      <w:r w:rsidR="00DC78FC">
        <w:rPr>
          <w:rFonts w:cs="Times New Roman"/>
        </w:rPr>
        <w:t xml:space="preserve">муниципальных </w:t>
      </w:r>
      <w:r w:rsidR="00CF6836">
        <w:rPr>
          <w:rFonts w:cs="Times New Roman"/>
        </w:rPr>
        <w:t xml:space="preserve"> </w:t>
      </w:r>
      <w:r w:rsidR="00DC78FC">
        <w:rPr>
          <w:rFonts w:cs="Times New Roman"/>
        </w:rPr>
        <w:t xml:space="preserve">заданий </w:t>
      </w:r>
      <w:r w:rsidR="00CF6836">
        <w:rPr>
          <w:rFonts w:cs="Times New Roman"/>
        </w:rPr>
        <w:t xml:space="preserve">    </w:t>
      </w:r>
      <w:r w:rsidR="00DC78FC">
        <w:rPr>
          <w:rFonts w:cs="Times New Roman"/>
        </w:rPr>
        <w:t>по</w:t>
      </w:r>
      <w:r w:rsidR="00CF6836">
        <w:rPr>
          <w:rFonts w:cs="Times New Roman"/>
        </w:rPr>
        <w:t xml:space="preserve">   </w:t>
      </w:r>
      <w:r w:rsidR="00DC78FC">
        <w:rPr>
          <w:rFonts w:cs="Times New Roman"/>
        </w:rPr>
        <w:t xml:space="preserve">оказанию </w:t>
      </w:r>
      <w:r w:rsidR="00CF6836">
        <w:rPr>
          <w:rFonts w:cs="Times New Roman"/>
        </w:rPr>
        <w:t xml:space="preserve"> </w:t>
      </w:r>
      <w:r w:rsidR="00DC78FC">
        <w:rPr>
          <w:rFonts w:cs="Times New Roman"/>
        </w:rPr>
        <w:t>библиотечных</w:t>
      </w:r>
      <w:r w:rsidR="00CF6836">
        <w:rPr>
          <w:rFonts w:cs="Times New Roman"/>
        </w:rPr>
        <w:t xml:space="preserve">  </w:t>
      </w:r>
      <w:r w:rsidR="00DC78FC">
        <w:rPr>
          <w:rFonts w:cs="Times New Roman"/>
        </w:rPr>
        <w:t>услуг,</w:t>
      </w:r>
      <w:r w:rsidR="00CF6836">
        <w:rPr>
          <w:rFonts w:cs="Times New Roman"/>
        </w:rPr>
        <w:t xml:space="preserve">  </w:t>
      </w:r>
      <w:r w:rsidR="00DC78FC">
        <w:rPr>
          <w:rFonts w:cs="Times New Roman"/>
        </w:rPr>
        <w:t xml:space="preserve"> финансируемых за счет бюджетных средств;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осуществление анализа эффективности предоставления библиотечных услуг;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осуществление анализа обеспеченности библиотечными услугами и дина</w:t>
      </w:r>
      <w:r w:rsidR="00E33C9F">
        <w:rPr>
          <w:rFonts w:cs="Times New Roman"/>
        </w:rPr>
        <w:t>мики спроса на услуги библиотек;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материально-техническое обеспечение деятельности (участие в проведении конкурсных процедур);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информатизация и методическое обеспечение библиотечных процессов;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разработка программ развития библиотек и мониторинг их реализации, взаимодействия с органами исполнительной власти по вопросам сферы деятельности;</w:t>
      </w:r>
    </w:p>
    <w:p w:rsidR="00DC78FC" w:rsidRDefault="00CC55E5" w:rsidP="00CC55E5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осуществление расчетов объемов комплектования в соответствии с нормативами;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разработка тематико-типологических планов комплектования и технических заданий для организации закупок;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обеспечение условий для обработки и каталогизации фонда, в том числе для создания сводного электронного каталога библиотек;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осуществление анализа книгообеспеченности, структуры фонда и потребительского спроса на информационные ресурсы;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организация условий хранения библиотечного фонда (создания особых условий хранения редкого документального фонда, оснащение специализированным оборудованием для реставрации фонда);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организация условий сохранности библиотечных фондов (оснащение помещений противопожарным оборудованием, обеспечение условий по температурно-влажностному режиму и по предупреждению хищения фонда, обеспечение санитарно-эпидемиологических мероприятий по обработке фонда);</w:t>
      </w:r>
    </w:p>
    <w:p w:rsidR="00E059AC" w:rsidRDefault="00E059A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предоставление ежеквартального отчета об исполнении переданных полномочий не позднее  15 числа месяца, следующего за отчетным кварталом;</w:t>
      </w:r>
    </w:p>
    <w:p w:rsidR="006117E1" w:rsidRDefault="002D0792" w:rsidP="003606E6">
      <w:pPr>
        <w:autoSpaceDE w:val="0"/>
        <w:autoSpaceDN w:val="0"/>
        <w:adjustRightInd w:val="0"/>
        <w:ind w:firstLine="567"/>
        <w:jc w:val="both"/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>обеспечение объективного, всестороннего и своевременного рассмотрения обращений граждан по вопросам организации библиотечного обслуживания населения, комплектованию и обеспечению сохранности библиотечных фондов библиотек</w:t>
      </w:r>
      <w:r w:rsidR="006117E1">
        <w:rPr>
          <w:rFonts w:cs="Times New Roman"/>
        </w:rPr>
        <w:t xml:space="preserve"> </w:t>
      </w:r>
      <w:r w:rsidR="006117E1">
        <w:t>в соответствии с Федеральным законом от 02.05.2006 N 59-ФЗ "О порядке рассмотрения обращений граждан Российской Федерации";</w:t>
      </w:r>
    </w:p>
    <w:p w:rsidR="005A7A4F" w:rsidRDefault="00D2555D" w:rsidP="005A7A4F">
      <w:pPr>
        <w:ind w:right="-78"/>
        <w:jc w:val="both"/>
        <w:rPr>
          <w:color w:val="000000"/>
        </w:rPr>
      </w:pPr>
      <w:r>
        <w:t xml:space="preserve">          </w:t>
      </w:r>
      <w:r w:rsidR="005A7A4F">
        <w:rPr>
          <w:color w:val="000000"/>
        </w:rPr>
        <w:t>- разработка</w:t>
      </w:r>
      <w:r w:rsidR="005A7A4F" w:rsidRPr="00562B06">
        <w:rPr>
          <w:color w:val="000000"/>
        </w:rPr>
        <w:t xml:space="preserve"> административных регламентов по предоставлению муниципальных</w:t>
      </w:r>
      <w:r w:rsidR="005A7A4F">
        <w:rPr>
          <w:color w:val="000000"/>
        </w:rPr>
        <w:t xml:space="preserve"> услуг (функций)</w:t>
      </w:r>
      <w:r w:rsidR="005A7A4F" w:rsidRPr="00562B06">
        <w:rPr>
          <w:color w:val="000000"/>
        </w:rPr>
        <w:t xml:space="preserve"> в соответствии с ФЗ №210-ФЗ от 27.07.2010 «Об организации предоставления государственных и муниципальных услуг» </w:t>
      </w:r>
      <w:r w:rsidR="005A7A4F">
        <w:rPr>
          <w:color w:val="000000"/>
        </w:rPr>
        <w:t>в части переданных полномочий</w:t>
      </w:r>
      <w:r w:rsidR="00207DFE">
        <w:rPr>
          <w:color w:val="000000"/>
        </w:rPr>
        <w:t>;</w:t>
      </w:r>
      <w:r w:rsidR="005A7A4F" w:rsidRPr="00562B06">
        <w:rPr>
          <w:color w:val="000000"/>
        </w:rPr>
        <w:t xml:space="preserve"> </w:t>
      </w:r>
    </w:p>
    <w:p w:rsidR="000B653E" w:rsidRDefault="000B653E" w:rsidP="000B653E">
      <w:pPr>
        <w:autoSpaceDE w:val="0"/>
        <w:autoSpaceDN w:val="0"/>
        <w:adjustRightInd w:val="0"/>
        <w:jc w:val="both"/>
      </w:pPr>
      <w:r>
        <w:t xml:space="preserve">         - представительство </w:t>
      </w:r>
      <w:r w:rsidR="005A7A4F">
        <w:t xml:space="preserve">Администрацией района </w:t>
      </w:r>
      <w:r>
        <w:t>во всех судебных органах в рамках переданных полномочий;</w:t>
      </w:r>
    </w:p>
    <w:p w:rsidR="009D06FA" w:rsidRDefault="009D06FA" w:rsidP="000B653E">
      <w:pPr>
        <w:autoSpaceDE w:val="0"/>
        <w:autoSpaceDN w:val="0"/>
        <w:adjustRightInd w:val="0"/>
        <w:jc w:val="both"/>
      </w:pPr>
      <w:r>
        <w:t xml:space="preserve">         - рассмотрение, исполнение и предоставление ответов по обращениям граждан, по</w:t>
      </w:r>
      <w:r w:rsidR="00F42535">
        <w:t>ступившим на электронный - портал</w:t>
      </w:r>
      <w:r>
        <w:t xml:space="preserve"> «</w:t>
      </w:r>
      <w:proofErr w:type="spellStart"/>
      <w:r>
        <w:t>Добродел</w:t>
      </w:r>
      <w:proofErr w:type="spellEnd"/>
      <w:r>
        <w:t>»;</w:t>
      </w:r>
    </w:p>
    <w:p w:rsidR="00DC78FC" w:rsidRDefault="002D0792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C78FC">
        <w:rPr>
          <w:rFonts w:cs="Times New Roman"/>
        </w:rPr>
        <w:t xml:space="preserve">осуществление иных, установленных в соответствии с законодательством РФ, Московской области и Уставом муниципального образования полномочий. </w:t>
      </w:r>
    </w:p>
    <w:p w:rsidR="00DC78FC" w:rsidRDefault="00DC78FC" w:rsidP="00E1392E">
      <w:pPr>
        <w:ind w:firstLine="567"/>
        <w:jc w:val="both"/>
        <w:rPr>
          <w:rFonts w:cs="Times New Roman"/>
        </w:rPr>
      </w:pPr>
      <w:r>
        <w:rPr>
          <w:rFonts w:cs="Times New Roman"/>
        </w:rPr>
        <w:t>1.4. Администрация района реализует полномочия в соответствии с действующим законодательством.</w:t>
      </w:r>
    </w:p>
    <w:p w:rsidR="00DC78FC" w:rsidRDefault="00DC78FC">
      <w:pPr>
        <w:ind w:firstLine="360"/>
        <w:jc w:val="both"/>
        <w:rPr>
          <w:rFonts w:cs="Times New Roman"/>
        </w:rPr>
      </w:pPr>
    </w:p>
    <w:p w:rsidR="00DC78FC" w:rsidRDefault="00DC78FC">
      <w:pPr>
        <w:pStyle w:val="11"/>
        <w:numPr>
          <w:ilvl w:val="0"/>
          <w:numId w:val="1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ПОРЯДОК ОПРЕДЕЛЕНИЯ ЕЖЕГОДНОГО ОБЪЕМА</w:t>
      </w:r>
      <w:r w:rsidR="0049723A">
        <w:rPr>
          <w:rFonts w:cs="Times New Roman"/>
          <w:b/>
        </w:rPr>
        <w:t xml:space="preserve"> ИНЫХ</w:t>
      </w:r>
      <w:r>
        <w:rPr>
          <w:rFonts w:cs="Times New Roman"/>
          <w:b/>
        </w:rPr>
        <w:t xml:space="preserve"> МЕЖБЮДЖЕТНЫХ ТРАНСФЕРТОВ</w:t>
      </w:r>
    </w:p>
    <w:p w:rsidR="00DC78FC" w:rsidRDefault="00DC78FC">
      <w:pPr>
        <w:ind w:left="360"/>
        <w:rPr>
          <w:rFonts w:cs="Times New Roman"/>
          <w:b/>
        </w:rPr>
      </w:pPr>
    </w:p>
    <w:p w:rsidR="00D05E26" w:rsidRDefault="00D05E26" w:rsidP="00D05E26">
      <w:pPr>
        <w:tabs>
          <w:tab w:val="num" w:pos="900"/>
        </w:tabs>
        <w:ind w:left="-180" w:firstLine="720"/>
        <w:jc w:val="both"/>
      </w:pPr>
      <w:r>
        <w:t xml:space="preserve">2.1. Передача осуществления полномочий по предмету настоящего Соглашения осуществляется  за счет </w:t>
      </w:r>
      <w:r w:rsidR="0049723A">
        <w:t xml:space="preserve">иных </w:t>
      </w:r>
      <w:r>
        <w:t>межбюджетных трансфертов, предоставляемых из бюджета городского поселения Воскресенск в бюджет Воскресенского муниципального района.</w:t>
      </w:r>
    </w:p>
    <w:p w:rsidR="00D05E26" w:rsidRDefault="00BF5CA7" w:rsidP="00D05E26">
      <w:pPr>
        <w:tabs>
          <w:tab w:val="num" w:pos="900"/>
        </w:tabs>
        <w:ind w:left="-180" w:firstLine="720"/>
        <w:jc w:val="both"/>
      </w:pPr>
      <w:r>
        <w:t>2.2. Объем</w:t>
      </w:r>
      <w:r w:rsidR="00D05E26">
        <w:t xml:space="preserve"> </w:t>
      </w:r>
      <w:r w:rsidR="0049723A">
        <w:t xml:space="preserve">иных </w:t>
      </w:r>
      <w:r w:rsidR="00D05E26">
        <w:t xml:space="preserve">межбюджетных трансфертов, необходимый для осуществления органами местного самоуправления Воскресенского муниципального </w:t>
      </w:r>
      <w:r w:rsidR="0005293F">
        <w:t>района полномочий</w:t>
      </w:r>
      <w:r w:rsidR="00D05E26" w:rsidRPr="00E93EE2">
        <w:t xml:space="preserve"> </w:t>
      </w:r>
      <w:r w:rsidR="00F06D2D">
        <w:t>органа местного самоуправления</w:t>
      </w:r>
      <w:r w:rsidR="00D05E26">
        <w:t xml:space="preserve"> городского поселения Воскресенск</w:t>
      </w:r>
      <w:r w:rsidR="00571135">
        <w:t>,</w:t>
      </w:r>
      <w:r w:rsidR="00D05E26">
        <w:t xml:space="preserve"> определяется решени</w:t>
      </w:r>
      <w:r w:rsidR="00271044">
        <w:t>ем</w:t>
      </w:r>
      <w:r w:rsidR="00D87587">
        <w:t xml:space="preserve"> Совета депутатов</w:t>
      </w:r>
      <w:r w:rsidR="00D05E26">
        <w:t xml:space="preserve"> городского поселения Воскресенск о бюджете на очередной финансовый год.</w:t>
      </w:r>
    </w:p>
    <w:p w:rsidR="00D05E26" w:rsidRDefault="00D05E26" w:rsidP="00D05E26">
      <w:pPr>
        <w:tabs>
          <w:tab w:val="num" w:pos="900"/>
        </w:tabs>
        <w:ind w:left="-180" w:firstLine="720"/>
        <w:jc w:val="both"/>
      </w:pPr>
      <w:r>
        <w:t xml:space="preserve">2.3. </w:t>
      </w:r>
      <w:r w:rsidR="0049723A">
        <w:t>Иные м</w:t>
      </w:r>
      <w:r>
        <w:t>ежбюджетные трансферты для осуществления Воскресенским муниципальным районом полномочий, переданных городским поселением Воскресенск, носят целевой характер.</w:t>
      </w:r>
    </w:p>
    <w:p w:rsidR="00D05E26" w:rsidRDefault="00D05E26" w:rsidP="00D05E26">
      <w:pPr>
        <w:tabs>
          <w:tab w:val="num" w:pos="900"/>
        </w:tabs>
        <w:ind w:left="-180" w:firstLine="720"/>
        <w:jc w:val="both"/>
      </w:pPr>
      <w:r>
        <w:t xml:space="preserve">2.4. Стороны определяют объем </w:t>
      </w:r>
      <w:r w:rsidR="0049723A">
        <w:t xml:space="preserve">иных </w:t>
      </w:r>
      <w:r>
        <w:t>межбюджетных трансфертов, необходимый для осуществления передаваемых полномочий, согласно приложениям, являю</w:t>
      </w:r>
      <w:r w:rsidR="00571135">
        <w:t>щих</w:t>
      </w:r>
      <w:r>
        <w:t>ся неотъемлемой частью настоящего Соглашения.</w:t>
      </w:r>
    </w:p>
    <w:p w:rsidR="00D05E26" w:rsidRDefault="00D05E26" w:rsidP="00D05E26">
      <w:pPr>
        <w:tabs>
          <w:tab w:val="num" w:pos="900"/>
        </w:tabs>
        <w:ind w:left="-180" w:firstLine="720"/>
        <w:jc w:val="both"/>
      </w:pPr>
      <w:r>
        <w:t xml:space="preserve">2.5. Формирование, перечисление и учет </w:t>
      </w:r>
      <w:r w:rsidR="0049723A">
        <w:t xml:space="preserve">иных </w:t>
      </w:r>
      <w:r>
        <w:t>межбюджетных трансфертов, предоставляемых из бюджета городского поселения Воскресенск бюджету Воскресенского муниципального района на реализацию полномочий, указанных в пункте 1.3. настоящего Соглашения, осуществляется в соответствии с бюджетным законодательством Российской Федерации.</w:t>
      </w:r>
    </w:p>
    <w:p w:rsidR="00DC78FC" w:rsidRDefault="00DC78FC">
      <w:pPr>
        <w:ind w:firstLine="360"/>
        <w:jc w:val="both"/>
        <w:rPr>
          <w:rFonts w:cs="Times New Roman"/>
        </w:rPr>
      </w:pPr>
    </w:p>
    <w:p w:rsidR="00DC78FC" w:rsidRDefault="00DC78FC">
      <w:pPr>
        <w:pStyle w:val="11"/>
        <w:numPr>
          <w:ilvl w:val="0"/>
          <w:numId w:val="1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>ПРАВА И ОБЯЗАННОСТИ СТОРОН</w:t>
      </w:r>
    </w:p>
    <w:p w:rsidR="00DC78FC" w:rsidRDefault="00DC78FC">
      <w:pPr>
        <w:jc w:val="both"/>
        <w:rPr>
          <w:rFonts w:cs="Times New Roman"/>
        </w:rPr>
      </w:pPr>
    </w:p>
    <w:p w:rsidR="00DC78FC" w:rsidRPr="00024389" w:rsidRDefault="00D5323D" w:rsidP="00D5323D">
      <w:pPr>
        <w:pStyle w:val="11"/>
        <w:ind w:left="567"/>
        <w:jc w:val="both"/>
        <w:rPr>
          <w:rFonts w:cs="Times New Roman"/>
          <w:b/>
        </w:rPr>
      </w:pPr>
      <w:r w:rsidRPr="00024389">
        <w:rPr>
          <w:rFonts w:cs="Times New Roman"/>
          <w:b/>
        </w:rPr>
        <w:t xml:space="preserve">3.1. </w:t>
      </w:r>
      <w:r w:rsidR="00DC78FC" w:rsidRPr="00024389">
        <w:rPr>
          <w:rFonts w:cs="Times New Roman"/>
          <w:b/>
        </w:rPr>
        <w:t>Администрация поселения:</w:t>
      </w:r>
    </w:p>
    <w:p w:rsidR="00C32678" w:rsidRDefault="00DC78FC" w:rsidP="00501FBD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3.1.1. Перечисляет Администрации района финансовые средства из бюджета поселения в виде </w:t>
      </w:r>
      <w:r w:rsidR="00FC505B">
        <w:rPr>
          <w:rFonts w:cs="Times New Roman"/>
        </w:rPr>
        <w:t xml:space="preserve">иных </w:t>
      </w:r>
      <w:r>
        <w:rPr>
          <w:rFonts w:cs="Times New Roman"/>
        </w:rPr>
        <w:t>межбюджет</w:t>
      </w:r>
      <w:r w:rsidR="00571135">
        <w:rPr>
          <w:rFonts w:cs="Times New Roman"/>
        </w:rPr>
        <w:t>ных трансфертов, предназначенных</w:t>
      </w:r>
      <w:r>
        <w:rPr>
          <w:rFonts w:cs="Times New Roman"/>
        </w:rPr>
        <w:t xml:space="preserve"> для исполнения переданных по</w:t>
      </w:r>
      <w:r w:rsidR="00B740DA">
        <w:rPr>
          <w:rFonts w:cs="Times New Roman"/>
        </w:rPr>
        <w:t xml:space="preserve"> </w:t>
      </w:r>
      <w:r>
        <w:rPr>
          <w:rFonts w:cs="Times New Roman"/>
        </w:rPr>
        <w:t xml:space="preserve"> настоящему Соглашению полномочий, ежемесячно, не позднее 20-го числа, в </w:t>
      </w:r>
      <w:r w:rsidRPr="00C32678">
        <w:rPr>
          <w:rFonts w:cs="Times New Roman"/>
        </w:rPr>
        <w:t xml:space="preserve">объеме </w:t>
      </w:r>
      <w:r w:rsidR="00C32678" w:rsidRPr="00C32678">
        <w:rPr>
          <w:rFonts w:cs="Times New Roman"/>
        </w:rPr>
        <w:t xml:space="preserve"> согласно Приложению и п</w:t>
      </w:r>
      <w:r w:rsidR="000C5262">
        <w:rPr>
          <w:rFonts w:cs="Times New Roman"/>
        </w:rPr>
        <w:t>о</w:t>
      </w:r>
      <w:r w:rsidR="00C32678" w:rsidRPr="00C32678">
        <w:rPr>
          <w:rFonts w:cs="Times New Roman"/>
        </w:rPr>
        <w:t>рядке, установленном разделом 2 настоящего Соглашения</w:t>
      </w:r>
      <w:r w:rsidR="00C32678">
        <w:rPr>
          <w:rFonts w:cs="Times New Roman"/>
        </w:rPr>
        <w:t>.</w:t>
      </w:r>
    </w:p>
    <w:p w:rsidR="00DC78FC" w:rsidRDefault="00B969F7" w:rsidP="00EA7368">
      <w:pPr>
        <w:ind w:firstLine="567"/>
        <w:jc w:val="both"/>
        <w:rPr>
          <w:rFonts w:cs="Times New Roman"/>
        </w:rPr>
      </w:pPr>
      <w:r>
        <w:rPr>
          <w:rFonts w:cs="Times New Roman"/>
        </w:rPr>
        <w:t>3.1.</w:t>
      </w:r>
      <w:r w:rsidR="000A62AE">
        <w:rPr>
          <w:rFonts w:cs="Times New Roman"/>
        </w:rPr>
        <w:t>2</w:t>
      </w:r>
      <w:r>
        <w:rPr>
          <w:rFonts w:cs="Times New Roman"/>
        </w:rPr>
        <w:t xml:space="preserve">. </w:t>
      </w:r>
      <w:r w:rsidR="00DC78FC">
        <w:rPr>
          <w:rFonts w:cs="Times New Roman"/>
        </w:rPr>
        <w:t>Передает Администрации района в безвозмездное пользование в целях реализации полномочий, предусмотренных пунктом 1.3. настоящего Соглашения, муниципальное и</w:t>
      </w:r>
      <w:r w:rsidR="00571135">
        <w:rPr>
          <w:rFonts w:cs="Times New Roman"/>
        </w:rPr>
        <w:t>мущество в порядке, установленно</w:t>
      </w:r>
      <w:r w:rsidR="00DC78FC">
        <w:rPr>
          <w:rFonts w:cs="Times New Roman"/>
        </w:rPr>
        <w:t>м разделом 4 настоящего Соглашения.</w:t>
      </w:r>
    </w:p>
    <w:p w:rsidR="00DC78FC" w:rsidRDefault="00B969F7" w:rsidP="00EA7368">
      <w:pPr>
        <w:ind w:firstLine="567"/>
        <w:jc w:val="both"/>
        <w:rPr>
          <w:rFonts w:cs="Times New Roman"/>
        </w:rPr>
      </w:pPr>
      <w:r>
        <w:rPr>
          <w:rFonts w:cs="Times New Roman"/>
        </w:rPr>
        <w:t>3.1.</w:t>
      </w:r>
      <w:r w:rsidR="000A62AE">
        <w:rPr>
          <w:rFonts w:cs="Times New Roman"/>
        </w:rPr>
        <w:t>3</w:t>
      </w:r>
      <w:r>
        <w:rPr>
          <w:rFonts w:cs="Times New Roman"/>
        </w:rPr>
        <w:t xml:space="preserve">. </w:t>
      </w:r>
      <w:r w:rsidR="00DC78FC">
        <w:rPr>
          <w:rFonts w:cs="Times New Roman"/>
        </w:rPr>
        <w:t>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DC78FC" w:rsidRPr="00024389" w:rsidRDefault="00DC78FC" w:rsidP="002D0792">
      <w:pPr>
        <w:ind w:firstLine="567"/>
        <w:jc w:val="both"/>
        <w:rPr>
          <w:rFonts w:cs="Times New Roman"/>
          <w:b/>
        </w:rPr>
      </w:pPr>
      <w:r w:rsidRPr="00024389">
        <w:rPr>
          <w:rFonts w:cs="Times New Roman"/>
          <w:b/>
        </w:rPr>
        <w:t>3.2. Администрация района: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3.2.1. </w:t>
      </w:r>
      <w:r w:rsidR="005F6C1B">
        <w:rPr>
          <w:rFonts w:cs="Times New Roman"/>
        </w:rPr>
        <w:t>Осуществляет переданные ей Администрацией поселения полномочия в соответствии с пунктом 1.3. настоящего Соглашения и действующим законодательством в пределах</w:t>
      </w:r>
      <w:r w:rsidR="00BF5CA7">
        <w:rPr>
          <w:rFonts w:cs="Times New Roman"/>
        </w:rPr>
        <w:t>,</w:t>
      </w:r>
      <w:r w:rsidR="005F6C1B">
        <w:rPr>
          <w:rFonts w:cs="Times New Roman"/>
        </w:rPr>
        <w:t xml:space="preserve"> выделенных на эти цели финансовых средств.</w:t>
      </w:r>
    </w:p>
    <w:p w:rsidR="00D01A56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3.2.2. </w:t>
      </w:r>
      <w:r w:rsidR="00D01A56">
        <w:rPr>
          <w:rFonts w:cs="Times New Roman"/>
        </w:rPr>
        <w:t>Разрабатывает и представляет на утверждение в Администрацию поселения ежеквартальные планы по реализации переданных полномочий не позднее 15 числа месяца, предшествующего кварталу.</w:t>
      </w:r>
    </w:p>
    <w:p w:rsidR="00750149" w:rsidRPr="00CD1B33" w:rsidRDefault="005A7A4F" w:rsidP="002D0792">
      <w:pPr>
        <w:ind w:firstLine="567"/>
        <w:jc w:val="both"/>
        <w:rPr>
          <w:rFonts w:cs="Times New Roman"/>
        </w:rPr>
      </w:pPr>
      <w:r w:rsidRPr="00CD1B33">
        <w:rPr>
          <w:rFonts w:cs="Times New Roman"/>
        </w:rPr>
        <w:t xml:space="preserve">Представляет утвержденный начальником МУ «Управление культуры администрации Воскресенского муниципального района Московской области» план расходов на согласование </w:t>
      </w:r>
      <w:r w:rsidR="0005293F">
        <w:rPr>
          <w:rFonts w:cs="Times New Roman"/>
        </w:rPr>
        <w:t>руководителю администрации  в срок до 20.12.2017</w:t>
      </w:r>
      <w:r w:rsidR="00750149" w:rsidRPr="00CD1B33">
        <w:rPr>
          <w:rFonts w:cs="Times New Roman"/>
        </w:rPr>
        <w:t xml:space="preserve"> г.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3.2.3. Принимает в тридцатидневный срок со дня подписания настоящего Соглашения материальные ресурсы в порядке, установленном разделом 4 настоящего Соглашения.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3.2.4. Направляет поступившие финансовые средства (</w:t>
      </w:r>
      <w:r w:rsidR="00FC505B">
        <w:rPr>
          <w:rFonts w:cs="Times New Roman"/>
        </w:rPr>
        <w:t xml:space="preserve">иные </w:t>
      </w:r>
      <w:r>
        <w:rPr>
          <w:rFonts w:cs="Times New Roman"/>
        </w:rPr>
        <w:t>межбюджетные трансферты) в полном объеме на осуществление переданных полномочий, обеспечивая их целевое использование.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3.2.5. Предпринимает</w:t>
      </w:r>
      <w:r w:rsidR="0066711B">
        <w:rPr>
          <w:rFonts w:cs="Times New Roman"/>
        </w:rPr>
        <w:t xml:space="preserve">  </w:t>
      </w:r>
      <w:r>
        <w:rPr>
          <w:rFonts w:cs="Times New Roman"/>
        </w:rPr>
        <w:t xml:space="preserve"> необходимые </w:t>
      </w:r>
      <w:r w:rsidR="0066711B">
        <w:rPr>
          <w:rFonts w:cs="Times New Roman"/>
        </w:rPr>
        <w:t xml:space="preserve">  </w:t>
      </w:r>
      <w:r w:rsidR="00BF5CA7">
        <w:rPr>
          <w:rFonts w:cs="Times New Roman"/>
        </w:rPr>
        <w:t>действия,</w:t>
      </w:r>
      <w:r w:rsidR="0066711B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r w:rsidR="0066711B">
        <w:rPr>
          <w:rFonts w:cs="Times New Roman"/>
        </w:rPr>
        <w:t xml:space="preserve">  </w:t>
      </w:r>
      <w:r w:rsidR="00BF5CA7">
        <w:rPr>
          <w:rFonts w:cs="Times New Roman"/>
        </w:rPr>
        <w:t>связи</w:t>
      </w:r>
      <w:r w:rsidR="0066711B">
        <w:rPr>
          <w:rFonts w:cs="Times New Roman"/>
        </w:rPr>
        <w:t xml:space="preserve"> </w:t>
      </w:r>
      <w:r>
        <w:rPr>
          <w:rFonts w:cs="Times New Roman"/>
        </w:rPr>
        <w:t>с представленными Админист</w:t>
      </w:r>
      <w:r w:rsidR="00571135">
        <w:rPr>
          <w:rFonts w:cs="Times New Roman"/>
        </w:rPr>
        <w:t>рацией поселения требованиями</w:t>
      </w:r>
      <w:r>
        <w:rPr>
          <w:rFonts w:cs="Times New Roman"/>
        </w:rPr>
        <w:t xml:space="preserve"> по устранению выявленных нарушений со стороны Администрации района, по реализации переданных Администрацией поселения полномочий, не позднее</w:t>
      </w:r>
      <w:r w:rsidR="00BF5CA7">
        <w:rPr>
          <w:rFonts w:cs="Times New Roman"/>
        </w:rPr>
        <w:t>,</w:t>
      </w:r>
      <w:r>
        <w:rPr>
          <w:rFonts w:cs="Times New Roman"/>
        </w:rPr>
        <w:t xml:space="preserve">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A46B56" w:rsidRDefault="008014B1" w:rsidP="00A46B5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3.2.6. </w:t>
      </w:r>
      <w:r w:rsidR="00A46B56">
        <w:rPr>
          <w:rFonts w:cs="Times New Roman"/>
        </w:rPr>
        <w:t>Ежеквартально, не позднее 15 числа месяца, следующего за каждым кварталом, представляет в Администрацию городского поселения</w:t>
      </w:r>
      <w:r w:rsidR="00A46B56" w:rsidRPr="00083A87">
        <w:rPr>
          <w:rFonts w:cs="Times New Roman"/>
        </w:rPr>
        <w:t>:</w:t>
      </w:r>
    </w:p>
    <w:p w:rsidR="00A46B56" w:rsidRDefault="00A46B56" w:rsidP="00A46B56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отчет об исполнении плана мероприятий</w:t>
      </w:r>
      <w:r w:rsidRPr="002C22DE">
        <w:rPr>
          <w:rFonts w:cs="Times New Roman"/>
        </w:rPr>
        <w:t>;</w:t>
      </w:r>
    </w:p>
    <w:p w:rsidR="00A46B56" w:rsidRDefault="00A46B56" w:rsidP="00A46B5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отчет об использовании межбюджетных трансфертов (форма 0503324 с.1, с.2). </w:t>
      </w:r>
    </w:p>
    <w:p w:rsidR="00DC78FC" w:rsidRDefault="00DC78FC" w:rsidP="00A46B56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</w:t>
      </w:r>
      <w:r w:rsidR="00A67EFB">
        <w:rPr>
          <w:rFonts w:cs="Times New Roman"/>
        </w:rPr>
        <w:t>7</w:t>
      </w:r>
      <w:r>
        <w:rPr>
          <w:rFonts w:cs="Times New Roman"/>
        </w:rPr>
        <w:t>. Передает Администрации поселения имущество, предусмотренное разделом 4 настоящего Соглашения не позднее 30 дней после истече</w:t>
      </w:r>
      <w:r w:rsidR="009E7846">
        <w:rPr>
          <w:rFonts w:cs="Times New Roman"/>
        </w:rPr>
        <w:t>ния срока, указанного в статье 7</w:t>
      </w:r>
      <w:r>
        <w:rPr>
          <w:rFonts w:cs="Times New Roman"/>
        </w:rPr>
        <w:t>.2. настоящего соглашения. Имущество передается на основании Акта приема-передачи, который подписывается уполномоченными представителями Сторон.</w:t>
      </w:r>
    </w:p>
    <w:p w:rsidR="00F42535" w:rsidRPr="00DA3471" w:rsidRDefault="00F42535" w:rsidP="00A46B56">
      <w:pPr>
        <w:ind w:firstLine="567"/>
        <w:jc w:val="both"/>
        <w:rPr>
          <w:rFonts w:cs="Times New Roman"/>
        </w:rPr>
      </w:pPr>
      <w:r>
        <w:rPr>
          <w:rFonts w:cs="Times New Roman"/>
        </w:rPr>
        <w:t>3.2.</w:t>
      </w:r>
      <w:r w:rsidR="00A67EFB">
        <w:rPr>
          <w:rFonts w:cs="Times New Roman"/>
        </w:rPr>
        <w:t>8</w:t>
      </w:r>
      <w:r>
        <w:rPr>
          <w:rFonts w:cs="Times New Roman"/>
        </w:rPr>
        <w:t>. Администрация района имеет право в рамках Соглашения для исполнения переданных полномочий заключать муниципальные контракты, предусмотренные действующим законодательством (за исключением муниципальных контрактов на приобретение основных средств стоимостью свыше 3-х (Трех) тысяч рублей, в данное исключение не входят контракты на приобретение библиотечного фонда), на срок действия Соглашения в рамках исполнения сметы.</w:t>
      </w:r>
    </w:p>
    <w:p w:rsidR="00DC78FC" w:rsidRDefault="002D0792" w:rsidP="00B969F7">
      <w:pPr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DC78FC">
        <w:rPr>
          <w:rFonts w:cs="Times New Roman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10 рабочих дней с момента его поступления.</w:t>
      </w:r>
    </w:p>
    <w:p w:rsidR="00DC78FC" w:rsidRDefault="00DC78FC">
      <w:pPr>
        <w:jc w:val="both"/>
        <w:rPr>
          <w:rFonts w:cs="Times New Roman"/>
        </w:rPr>
      </w:pPr>
    </w:p>
    <w:p w:rsidR="00DC78FC" w:rsidRDefault="00DC78FC">
      <w:pPr>
        <w:numPr>
          <w:ilvl w:val="0"/>
          <w:numId w:val="4"/>
        </w:num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ПОРЯДОК ПЕРЕДАЧИ МАТЕРИАЛЬНЫХ РЕСУРСОВ НА ОСУЩЕСТВЛЕНИЕ ПЕРЕДАННЫХ ПОЛНОМОЧИЙ</w:t>
      </w:r>
    </w:p>
    <w:p w:rsidR="00DC78FC" w:rsidRDefault="00DC78FC">
      <w:pPr>
        <w:jc w:val="both"/>
        <w:rPr>
          <w:rFonts w:cs="Times New Roman"/>
        </w:rPr>
      </w:pPr>
    </w:p>
    <w:p w:rsidR="00DC78FC" w:rsidRDefault="00DC78FC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>4.1. Для осуществления полномоч</w:t>
      </w:r>
      <w:r w:rsidR="00B969F7">
        <w:rPr>
          <w:rFonts w:cs="Times New Roman"/>
        </w:rPr>
        <w:t>ий</w:t>
      </w:r>
      <w:r>
        <w:rPr>
          <w:rFonts w:cs="Times New Roman"/>
        </w:rPr>
        <w:t xml:space="preserve">, предусмотренных разделом 1 настоящего Соглашения, Администрация поселения передает, а Администрация </w:t>
      </w:r>
      <w:r w:rsidR="007B6C18">
        <w:rPr>
          <w:rFonts w:cs="Times New Roman"/>
        </w:rPr>
        <w:t xml:space="preserve">района </w:t>
      </w:r>
      <w:r>
        <w:rPr>
          <w:rFonts w:cs="Times New Roman"/>
        </w:rPr>
        <w:t>принимает материальные ресурсы в виде муниципального имущества</w:t>
      </w:r>
      <w:r w:rsidR="00602C89">
        <w:rPr>
          <w:rFonts w:cs="Times New Roman"/>
        </w:rPr>
        <w:t>, имущества муниципальных учреждений</w:t>
      </w:r>
      <w:r>
        <w:rPr>
          <w:rFonts w:cs="Times New Roman"/>
        </w:rPr>
        <w:t>.</w:t>
      </w:r>
    </w:p>
    <w:p w:rsidR="007B6C18" w:rsidRDefault="00DC78FC" w:rsidP="0018332D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4.2. Материальные ресурсы передаются в безвозмездное </w:t>
      </w:r>
      <w:r w:rsidR="00602C89">
        <w:rPr>
          <w:rFonts w:cs="Times New Roman"/>
        </w:rPr>
        <w:t xml:space="preserve">срочное </w:t>
      </w:r>
      <w:r>
        <w:rPr>
          <w:rFonts w:cs="Times New Roman"/>
        </w:rPr>
        <w:t>пользование Администрации района на основании Догов</w:t>
      </w:r>
      <w:r w:rsidR="005A7A4F">
        <w:rPr>
          <w:rFonts w:cs="Times New Roman"/>
        </w:rPr>
        <w:t>ора безвозмездного пользования.</w:t>
      </w:r>
    </w:p>
    <w:p w:rsidR="00DC78FC" w:rsidRDefault="00DC78FC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>4.3. Договор безвозмездного пользования заключается на срок действия настоящего Соглашения в тридцатидневный срок со дня подписания настоящего Соглашения.</w:t>
      </w:r>
    </w:p>
    <w:p w:rsidR="00DC78FC" w:rsidRDefault="00DC78FC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>4.4. Порядок использования материальных ресурсов определяется Договором безвозмездного пользования и является его существенным условием.</w:t>
      </w:r>
    </w:p>
    <w:p w:rsidR="00DC78FC" w:rsidRDefault="00DC78FC">
      <w:pPr>
        <w:pStyle w:val="11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DC78FC" w:rsidRDefault="00DC78FC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>5. ОТВЕТСТВЕННОСТЬ СТОРОН</w:t>
      </w:r>
    </w:p>
    <w:p w:rsidR="00DC78FC" w:rsidRDefault="00DC78FC">
      <w:pPr>
        <w:pStyle w:val="11"/>
        <w:jc w:val="center"/>
        <w:rPr>
          <w:rFonts w:cs="Times New Roman"/>
          <w:b/>
        </w:rPr>
      </w:pPr>
    </w:p>
    <w:p w:rsidR="006117E1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5.1.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</w:p>
    <w:p w:rsidR="00024389" w:rsidRDefault="00024389" w:rsidP="00024389">
      <w:pPr>
        <w:ind w:firstLine="540"/>
        <w:jc w:val="both"/>
      </w:pPr>
      <w:r>
        <w:t>Факт неисполнения или ненадлежащего исполнения Администрацией района переданных ей полномочий фиксируется посредством составления Акта неисполнения или ненадлежащего исполнения Администрацией района переданных ей полномочий</w:t>
      </w:r>
      <w:r w:rsidR="00571135">
        <w:t>,</w:t>
      </w:r>
      <w:r>
        <w:t xml:space="preserve"> составленн</w:t>
      </w:r>
      <w:r w:rsidR="00571135">
        <w:t>ого а</w:t>
      </w:r>
      <w:r>
        <w:t>дминистрацией поселения.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Расторжение Соглашения влечет за собой возврат перечисленных  </w:t>
      </w:r>
      <w:r w:rsidR="00FC505B">
        <w:rPr>
          <w:rFonts w:cs="Times New Roman"/>
        </w:rPr>
        <w:t xml:space="preserve">иных </w:t>
      </w:r>
      <w:r>
        <w:rPr>
          <w:rFonts w:cs="Times New Roman"/>
        </w:rPr>
        <w:t>межбюджетных трансфертов, за 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</w:t>
      </w:r>
      <w:r w:rsidR="00602C89">
        <w:rPr>
          <w:rFonts w:cs="Times New Roman"/>
        </w:rPr>
        <w:t>мления о расторжении Соглашения.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5.3.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</w:t>
      </w:r>
      <w:r w:rsidR="00602C89">
        <w:rPr>
          <w:rFonts w:cs="Times New Roman"/>
        </w:rPr>
        <w:t>расторжения данного Соглашения.</w:t>
      </w:r>
    </w:p>
    <w:p w:rsidR="00DC78FC" w:rsidRDefault="00DC78FC">
      <w:pPr>
        <w:ind w:firstLine="360"/>
        <w:jc w:val="both"/>
        <w:rPr>
          <w:rFonts w:cs="Times New Roman"/>
        </w:rPr>
      </w:pPr>
    </w:p>
    <w:p w:rsidR="00DC78FC" w:rsidRDefault="00DC78FC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>6. ФОРС-МАЖОР</w:t>
      </w:r>
    </w:p>
    <w:p w:rsidR="00DC78FC" w:rsidRDefault="00DC78FC">
      <w:pPr>
        <w:ind w:left="360"/>
        <w:rPr>
          <w:rFonts w:cs="Times New Roman"/>
          <w:b/>
        </w:rPr>
      </w:pP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6.1. 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Соглашения.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6.2. Сторона, которая не в состоянии выполнить свои обязательства по причинам форс-мажорных обстоятельств, должна в письменной форме, в течение трех календарных дней уведомить другую сторону о начале, ожидаем</w:t>
      </w:r>
      <w:r w:rsidR="00571135">
        <w:rPr>
          <w:rFonts w:cs="Times New Roman"/>
        </w:rPr>
        <w:t>ом сроке действия и прекращении</w:t>
      </w:r>
      <w:r>
        <w:rPr>
          <w:rFonts w:cs="Times New Roman"/>
        </w:rPr>
        <w:t xml:space="preserve"> указанных обстоятельств. Факты, содержащиеся в уведомлении, должны быть подтверждены официальными документам</w:t>
      </w:r>
      <w:r w:rsidR="00571135">
        <w:rPr>
          <w:rFonts w:cs="Times New Roman"/>
        </w:rPr>
        <w:t>и компетентной организацией. Не</w:t>
      </w:r>
      <w:r w:rsidR="00EB07D5">
        <w:rPr>
          <w:rFonts w:cs="Times New Roman"/>
        </w:rPr>
        <w:t xml:space="preserve"> </w:t>
      </w:r>
      <w:r>
        <w:rPr>
          <w:rFonts w:cs="Times New Roman"/>
        </w:rPr>
        <w:t>уведомление или несвоевременное уведомление лишает виновную сторону права на освобождение от ответственности вследствие указанных обстоятельств.</w:t>
      </w:r>
    </w:p>
    <w:p w:rsidR="00E107E0" w:rsidRDefault="00E107E0">
      <w:pPr>
        <w:pStyle w:val="11"/>
        <w:jc w:val="center"/>
        <w:rPr>
          <w:rFonts w:cs="Times New Roman"/>
          <w:b/>
        </w:rPr>
      </w:pPr>
    </w:p>
    <w:p w:rsidR="00455A00" w:rsidRDefault="00DC78FC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>7. СРОК ДЕЙСТВИЯ, ОСНОВАНИЯ И ПОРЯДОК ПРЕКРАЩЕНИЯ</w:t>
      </w:r>
    </w:p>
    <w:p w:rsidR="00DC78FC" w:rsidRDefault="00DC78FC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ДЕЙСТВИЯ СОГЛАШЕНИЯ</w:t>
      </w:r>
    </w:p>
    <w:p w:rsidR="00DC78FC" w:rsidRDefault="00DC78FC">
      <w:pPr>
        <w:rPr>
          <w:rFonts w:cs="Times New Roman"/>
          <w:b/>
        </w:rPr>
      </w:pPr>
    </w:p>
    <w:p w:rsidR="00B969F7" w:rsidRDefault="00B969F7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7.1. </w:t>
      </w:r>
      <w:r w:rsidR="00DC78FC">
        <w:rPr>
          <w:rFonts w:cs="Times New Roman"/>
        </w:rPr>
        <w:t>Настоящее Соглашение вступает в силу с 01 января 201</w:t>
      </w:r>
      <w:r w:rsidR="0005293F">
        <w:rPr>
          <w:rFonts w:cs="Times New Roman"/>
        </w:rPr>
        <w:t>8</w:t>
      </w:r>
      <w:r w:rsidR="00DC78FC">
        <w:rPr>
          <w:rFonts w:cs="Times New Roman"/>
        </w:rPr>
        <w:t xml:space="preserve"> года.</w:t>
      </w:r>
    </w:p>
    <w:p w:rsidR="00B969F7" w:rsidRDefault="00B969F7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>7.2.</w:t>
      </w:r>
      <w:r w:rsidR="00DC78FC">
        <w:rPr>
          <w:rFonts w:cs="Times New Roman"/>
        </w:rPr>
        <w:t xml:space="preserve">Срок действия настоящего Соглашения устанавливается </w:t>
      </w:r>
      <w:r w:rsidR="005A7A4F">
        <w:rPr>
          <w:rFonts w:cs="Times New Roman"/>
        </w:rPr>
        <w:t>п</w:t>
      </w:r>
      <w:r w:rsidR="00DC78FC">
        <w:rPr>
          <w:rFonts w:cs="Times New Roman"/>
        </w:rPr>
        <w:t>о 31 декабря 201</w:t>
      </w:r>
      <w:r w:rsidR="0005293F">
        <w:rPr>
          <w:rFonts w:cs="Times New Roman"/>
        </w:rPr>
        <w:t>8</w:t>
      </w:r>
      <w:r w:rsidR="00DC78FC">
        <w:rPr>
          <w:rFonts w:cs="Times New Roman"/>
        </w:rPr>
        <w:t xml:space="preserve"> года.</w:t>
      </w:r>
    </w:p>
    <w:p w:rsidR="00DC78FC" w:rsidRDefault="00B969F7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7.3. </w:t>
      </w:r>
      <w:r w:rsidR="00DC78FC">
        <w:rPr>
          <w:rFonts w:cs="Times New Roman"/>
        </w:rPr>
        <w:t>Действие настоящего Соглашения может быть прекращено досрочно:</w:t>
      </w:r>
    </w:p>
    <w:p w:rsidR="00DC78FC" w:rsidRDefault="00B969F7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>7.3.1.</w:t>
      </w:r>
      <w:r w:rsidR="00DC78FC">
        <w:rPr>
          <w:rFonts w:cs="Times New Roman"/>
        </w:rPr>
        <w:t>По соглашению сторон.</w:t>
      </w:r>
    </w:p>
    <w:p w:rsidR="00DC78FC" w:rsidRDefault="00B969F7" w:rsidP="002D0792">
      <w:pPr>
        <w:pStyle w:val="11"/>
        <w:ind w:firstLine="567"/>
        <w:jc w:val="both"/>
        <w:rPr>
          <w:rFonts w:cs="Times New Roman"/>
        </w:rPr>
      </w:pPr>
      <w:r>
        <w:rPr>
          <w:rFonts w:cs="Times New Roman"/>
        </w:rPr>
        <w:t>7.3.2.</w:t>
      </w:r>
      <w:r w:rsidR="00DC78FC">
        <w:rPr>
          <w:rFonts w:cs="Times New Roman"/>
        </w:rPr>
        <w:t>В одностороннем порядке в случае: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изменения действующего законодательства Российской Федерации и (или) законодательства Московской области, в связи с которым реализация переданных полномочий становится невозможной;</w:t>
      </w:r>
    </w:p>
    <w:p w:rsidR="00DC78FC" w:rsidRDefault="005F6C1B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просрочки передачи имущества, предусмотренного в разделе 4 настоящего Соглашения, более чем на 30 дней;</w:t>
      </w:r>
    </w:p>
    <w:p w:rsidR="00DC78FC" w:rsidRDefault="00A46B56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неисполнение или ненадлежащего</w:t>
      </w:r>
      <w:r w:rsidR="00DC78FC">
        <w:rPr>
          <w:rFonts w:cs="Times New Roman"/>
        </w:rPr>
        <w:t xml:space="preserve"> исполнение одной из Сторон своих обязательств в соответствии с настоящим Соглашением</w:t>
      </w:r>
      <w:r>
        <w:rPr>
          <w:rFonts w:cs="Times New Roman"/>
        </w:rPr>
        <w:t xml:space="preserve"> и отраженным в Акте</w:t>
      </w:r>
      <w:r w:rsidR="009D06FA">
        <w:rPr>
          <w:rFonts w:cs="Times New Roman"/>
        </w:rPr>
        <w:t xml:space="preserve"> о неисполнении или ненадлежащем исполнении обязательств, указанном в п. 5.1. настоящего Соглашения</w:t>
      </w:r>
      <w:r w:rsidR="00DC78FC">
        <w:rPr>
          <w:rFonts w:cs="Times New Roman"/>
        </w:rPr>
        <w:t>;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EA7EF1" w:rsidRDefault="00EA7EF1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7.3.3. Любая из Сторон вправе в любое время в одностороннем внесудебном порядке отказаться от исполнения настоящего Соглашения, уведомив другую Сторону.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2D0792">
        <w:rPr>
          <w:rFonts w:cs="Times New Roman"/>
        </w:rPr>
        <w:t xml:space="preserve"> </w:t>
      </w:r>
      <w:r>
        <w:rPr>
          <w:rFonts w:cs="Times New Roman"/>
        </w:rPr>
        <w:t xml:space="preserve">7.4. </w:t>
      </w:r>
      <w:r w:rsidR="005F6C1B">
        <w:rPr>
          <w:rFonts w:cs="Times New Roman"/>
        </w:rPr>
        <w:t xml:space="preserve">Уведомление о расторжении </w:t>
      </w:r>
      <w:r w:rsidR="00EA7EF1">
        <w:rPr>
          <w:rFonts w:cs="Times New Roman"/>
        </w:rPr>
        <w:t xml:space="preserve">(отказе) </w:t>
      </w:r>
      <w:r w:rsidR="005F6C1B">
        <w:rPr>
          <w:rFonts w:cs="Times New Roman"/>
        </w:rPr>
        <w:t xml:space="preserve">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</w:t>
      </w:r>
      <w:r>
        <w:rPr>
          <w:rFonts w:cs="Times New Roman"/>
        </w:rPr>
        <w:t>Соглашение считается расторгнутым с даты, указанной в направляемом уведомлении</w:t>
      </w:r>
      <w:r w:rsidR="0034386A">
        <w:rPr>
          <w:rFonts w:cs="Times New Roman"/>
        </w:rPr>
        <w:t>.</w:t>
      </w:r>
    </w:p>
    <w:p w:rsidR="00656140" w:rsidRDefault="00656140">
      <w:pPr>
        <w:pStyle w:val="11"/>
        <w:jc w:val="center"/>
        <w:rPr>
          <w:rFonts w:cs="Times New Roman"/>
          <w:b/>
        </w:rPr>
      </w:pPr>
    </w:p>
    <w:p w:rsidR="00DC78FC" w:rsidRDefault="00DC78FC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>8. ЗАКЛЮЧИТЕЛЬНЫЕ ПОЛОЖЕНИЯ</w:t>
      </w:r>
    </w:p>
    <w:p w:rsidR="00DC78FC" w:rsidRDefault="00DC78FC">
      <w:pPr>
        <w:jc w:val="both"/>
        <w:rPr>
          <w:rFonts w:cs="Times New Roman"/>
        </w:rPr>
      </w:pPr>
    </w:p>
    <w:p w:rsidR="003853EA" w:rsidRDefault="00DC78FC" w:rsidP="003853EA">
      <w:pPr>
        <w:ind w:firstLine="540"/>
        <w:jc w:val="both"/>
      </w:pPr>
      <w:r>
        <w:rPr>
          <w:rFonts w:cs="Times New Roman"/>
        </w:rPr>
        <w:t xml:space="preserve">8.1. </w:t>
      </w:r>
      <w:r w:rsidR="003853EA" w:rsidRPr="00720ABD">
        <w:t>Настоящее Соглашение составлено в четырех экземплярах, имеющих одинаковую юридическую силу, по два для каждой из Сторон.</w:t>
      </w:r>
    </w:p>
    <w:p w:rsidR="00DC78FC" w:rsidRDefault="00DC78FC" w:rsidP="002D0792">
      <w:pPr>
        <w:ind w:firstLine="567"/>
        <w:jc w:val="both"/>
        <w:rPr>
          <w:rFonts w:cs="Times New Roman"/>
        </w:rPr>
      </w:pPr>
      <w:r>
        <w:rPr>
          <w:rFonts w:cs="Times New Roman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C505B" w:rsidRDefault="00DC78FC" w:rsidP="009D06FA">
      <w:pPr>
        <w:ind w:firstLine="567"/>
        <w:jc w:val="both"/>
        <w:rPr>
          <w:rFonts w:cs="Times New Roman"/>
        </w:rPr>
      </w:pPr>
      <w:r>
        <w:rPr>
          <w:rFonts w:cs="Times New Roman"/>
        </w:rPr>
        <w:t>8.3. По вопросам, не урегулированным настоящим Соглашением, Стороны руководствуются действующим законодательством.</w:t>
      </w:r>
    </w:p>
    <w:p w:rsidR="001F1A92" w:rsidRDefault="001F1A92" w:rsidP="001F1A92">
      <w:pPr>
        <w:ind w:firstLine="567"/>
        <w:jc w:val="both"/>
        <w:rPr>
          <w:rFonts w:cs="Times New Roman"/>
        </w:rPr>
      </w:pPr>
      <w:r>
        <w:rPr>
          <w:rFonts w:cs="Times New Roman"/>
        </w:rPr>
        <w:t>8.4. Споры, связанные с исполнением настоящего Соглашения, разрешаются путем проведения переговоров или в судебном порядке.</w:t>
      </w:r>
    </w:p>
    <w:p w:rsidR="001F1A92" w:rsidRDefault="001F1A92" w:rsidP="001F1A92">
      <w:pPr>
        <w:ind w:firstLine="567"/>
        <w:jc w:val="both"/>
        <w:rPr>
          <w:rFonts w:cs="Times New Roman"/>
        </w:rPr>
      </w:pPr>
    </w:p>
    <w:p w:rsidR="001F1A92" w:rsidRDefault="001F1A92" w:rsidP="001F1A92">
      <w:pPr>
        <w:ind w:firstLine="360"/>
        <w:jc w:val="both"/>
        <w:rPr>
          <w:rFonts w:cs="Times New Roman"/>
        </w:rPr>
      </w:pPr>
    </w:p>
    <w:p w:rsidR="0005293F" w:rsidRDefault="0005293F" w:rsidP="001F1A92">
      <w:pPr>
        <w:pStyle w:val="11"/>
        <w:jc w:val="center"/>
        <w:rPr>
          <w:rFonts w:cs="Times New Roman"/>
          <w:b/>
        </w:rPr>
      </w:pPr>
    </w:p>
    <w:p w:rsidR="001F1A92" w:rsidRDefault="001F1A92" w:rsidP="001F1A92">
      <w:pPr>
        <w:pStyle w:val="11"/>
        <w:jc w:val="center"/>
        <w:rPr>
          <w:rFonts w:cs="Times New Roman"/>
          <w:b/>
        </w:rPr>
      </w:pPr>
      <w:r>
        <w:rPr>
          <w:rFonts w:cs="Times New Roman"/>
          <w:b/>
        </w:rPr>
        <w:t>9. РЕКВИЗИТЫ И ПОДПИСИ СТОРОН</w:t>
      </w:r>
    </w:p>
    <w:p w:rsidR="001F1A92" w:rsidRDefault="001F1A92" w:rsidP="001F1A92">
      <w:pPr>
        <w:ind w:left="360"/>
        <w:jc w:val="both"/>
        <w:rPr>
          <w:rFonts w:cs="Times New Roma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0"/>
        <w:gridCol w:w="4648"/>
      </w:tblGrid>
      <w:tr w:rsidR="001F1A92" w:rsidRPr="00530FA6" w:rsidTr="002052A0">
        <w:tc>
          <w:tcPr>
            <w:tcW w:w="4927" w:type="dxa"/>
          </w:tcPr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>Администрация Воскресенского</w:t>
            </w:r>
          </w:p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>муниципального района</w:t>
            </w:r>
            <w:r w:rsidRPr="00530FA6">
              <w:rPr>
                <w:rFonts w:cs="Times New Roman"/>
              </w:rPr>
              <w:tab/>
            </w:r>
            <w:r w:rsidRPr="00530FA6">
              <w:rPr>
                <w:rFonts w:cs="Times New Roman"/>
              </w:rPr>
              <w:tab/>
            </w:r>
            <w:r w:rsidRPr="00530FA6">
              <w:rPr>
                <w:rFonts w:cs="Times New Roman"/>
              </w:rPr>
              <w:tab/>
            </w:r>
          </w:p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>140200, Московская область,</w:t>
            </w:r>
            <w:r w:rsidRPr="00530FA6">
              <w:rPr>
                <w:rFonts w:cs="Times New Roman"/>
              </w:rPr>
              <w:tab/>
            </w:r>
            <w:r w:rsidRPr="00530FA6">
              <w:rPr>
                <w:rFonts w:cs="Times New Roman"/>
              </w:rPr>
              <w:tab/>
            </w:r>
          </w:p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>г. Воскресенск, пл. Ленина, д. 3</w:t>
            </w:r>
            <w:r w:rsidRPr="00530FA6">
              <w:rPr>
                <w:rFonts w:cs="Times New Roman"/>
              </w:rPr>
              <w:tab/>
            </w:r>
            <w:r w:rsidRPr="00530FA6">
              <w:rPr>
                <w:rFonts w:cs="Times New Roman"/>
              </w:rPr>
              <w:tab/>
            </w:r>
          </w:p>
          <w:p w:rsidR="001F1A92" w:rsidRDefault="001F1A92" w:rsidP="002052A0">
            <w:pPr>
              <w:rPr>
                <w:rFonts w:cs="Times New Roman"/>
              </w:rPr>
            </w:pPr>
          </w:p>
          <w:p w:rsidR="00F90945" w:rsidRDefault="00F90945" w:rsidP="002052A0">
            <w:pPr>
              <w:rPr>
                <w:rFonts w:cs="Times New Roman"/>
              </w:rPr>
            </w:pPr>
          </w:p>
          <w:p w:rsidR="00F90945" w:rsidRDefault="00F90945" w:rsidP="002052A0">
            <w:pPr>
              <w:rPr>
                <w:rFonts w:cs="Times New Roman"/>
              </w:rPr>
            </w:pPr>
          </w:p>
          <w:p w:rsidR="00F90945" w:rsidRDefault="00F90945" w:rsidP="002052A0">
            <w:pPr>
              <w:rPr>
                <w:rFonts w:cs="Times New Roman"/>
              </w:rPr>
            </w:pPr>
          </w:p>
          <w:p w:rsidR="00F90945" w:rsidRDefault="00F90945" w:rsidP="002052A0">
            <w:pPr>
              <w:rPr>
                <w:rFonts w:cs="Times New Roman"/>
              </w:rPr>
            </w:pPr>
          </w:p>
          <w:p w:rsidR="00F90945" w:rsidRPr="00530FA6" w:rsidRDefault="00F90945" w:rsidP="002052A0">
            <w:pPr>
              <w:rPr>
                <w:rFonts w:cs="Times New Roman"/>
              </w:rPr>
            </w:pPr>
          </w:p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>Руководитель администрации</w:t>
            </w:r>
            <w:r w:rsidRPr="00530FA6">
              <w:rPr>
                <w:rFonts w:cs="Times New Roman"/>
              </w:rPr>
              <w:tab/>
            </w:r>
            <w:r w:rsidRPr="00530FA6">
              <w:rPr>
                <w:rFonts w:cs="Times New Roman"/>
              </w:rPr>
              <w:tab/>
              <w:t xml:space="preserve">            </w:t>
            </w:r>
          </w:p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 xml:space="preserve">Воскресенского муниципального района            </w:t>
            </w:r>
            <w:r w:rsidRPr="00530FA6">
              <w:rPr>
                <w:rFonts w:cs="Times New Roman"/>
              </w:rPr>
              <w:tab/>
            </w:r>
          </w:p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>___________________В.В. Чехов</w:t>
            </w:r>
            <w:r w:rsidRPr="00530FA6">
              <w:rPr>
                <w:rFonts w:cs="Times New Roman"/>
              </w:rPr>
              <w:tab/>
            </w:r>
            <w:r w:rsidRPr="00530FA6">
              <w:rPr>
                <w:rFonts w:cs="Times New Roman"/>
              </w:rPr>
              <w:tab/>
              <w:t xml:space="preserve">            </w:t>
            </w:r>
          </w:p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 xml:space="preserve">м.п.                                                                            </w:t>
            </w:r>
          </w:p>
          <w:p w:rsidR="001F1A92" w:rsidRPr="00530FA6" w:rsidRDefault="001F1A92" w:rsidP="002052A0">
            <w:pPr>
              <w:ind w:left="360"/>
              <w:rPr>
                <w:rFonts w:cs="Times New Roman"/>
              </w:rPr>
            </w:pPr>
          </w:p>
          <w:p w:rsidR="001F1A92" w:rsidRPr="00530FA6" w:rsidRDefault="001F1A92" w:rsidP="002052A0">
            <w:pPr>
              <w:rPr>
                <w:rFonts w:cs="Times New Roman"/>
              </w:rPr>
            </w:pPr>
          </w:p>
        </w:tc>
        <w:tc>
          <w:tcPr>
            <w:tcW w:w="4928" w:type="dxa"/>
          </w:tcPr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 xml:space="preserve">Администрация городского поселения Воскресенск </w:t>
            </w:r>
          </w:p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 xml:space="preserve">140200, Московская </w:t>
            </w:r>
            <w:proofErr w:type="gramStart"/>
            <w:r w:rsidR="00EA4720" w:rsidRPr="00530FA6">
              <w:rPr>
                <w:rFonts w:cs="Times New Roman"/>
              </w:rPr>
              <w:t xml:space="preserve">область, </w:t>
            </w:r>
            <w:r w:rsidR="00EA472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proofErr w:type="gramEnd"/>
            <w:r>
              <w:rPr>
                <w:rFonts w:cs="Times New Roman"/>
              </w:rPr>
              <w:t xml:space="preserve">                          </w:t>
            </w:r>
            <w:r w:rsidRPr="00530FA6">
              <w:rPr>
                <w:rFonts w:cs="Times New Roman"/>
              </w:rPr>
              <w:t xml:space="preserve">г. Воскресенск, пл. Ленина, д. 3 </w:t>
            </w:r>
          </w:p>
          <w:p w:rsidR="001F1A92" w:rsidRDefault="001F1A92" w:rsidP="002052A0">
            <w:pPr>
              <w:rPr>
                <w:rFonts w:cs="Times New Roman"/>
              </w:rPr>
            </w:pPr>
          </w:p>
          <w:p w:rsidR="001F1A92" w:rsidRDefault="001F1A92" w:rsidP="002052A0">
            <w:pPr>
              <w:rPr>
                <w:rFonts w:cs="Times New Roman"/>
              </w:rPr>
            </w:pPr>
          </w:p>
          <w:p w:rsidR="00292FF4" w:rsidRDefault="00292FF4" w:rsidP="002052A0">
            <w:pPr>
              <w:rPr>
                <w:rFonts w:cs="Times New Roman"/>
              </w:rPr>
            </w:pPr>
          </w:p>
          <w:p w:rsidR="00292FF4" w:rsidRPr="00530FA6" w:rsidRDefault="00292FF4" w:rsidP="002052A0">
            <w:pPr>
              <w:rPr>
                <w:rFonts w:cs="Times New Roman"/>
              </w:rPr>
            </w:pPr>
          </w:p>
          <w:p w:rsidR="00EA4720" w:rsidRDefault="00EA4720" w:rsidP="002052A0">
            <w:pPr>
              <w:rPr>
                <w:rFonts w:cs="Times New Roman"/>
              </w:rPr>
            </w:pPr>
          </w:p>
          <w:p w:rsidR="001F1A92" w:rsidRDefault="001F1A92" w:rsidP="002052A0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530FA6">
              <w:rPr>
                <w:rFonts w:cs="Times New Roman"/>
              </w:rPr>
              <w:t>уководител</w:t>
            </w:r>
            <w:r w:rsidR="0005293F">
              <w:rPr>
                <w:rFonts w:cs="Times New Roman"/>
              </w:rPr>
              <w:t>ь</w:t>
            </w:r>
            <w:r w:rsidRPr="00530FA6">
              <w:rPr>
                <w:rFonts w:cs="Times New Roman"/>
              </w:rPr>
              <w:t xml:space="preserve"> администрации городского поселения Воскресенск</w:t>
            </w:r>
          </w:p>
          <w:p w:rsidR="0005293F" w:rsidRPr="00530FA6" w:rsidRDefault="0005293F" w:rsidP="002052A0">
            <w:pPr>
              <w:rPr>
                <w:rFonts w:cs="Times New Roman"/>
              </w:rPr>
            </w:pPr>
          </w:p>
          <w:p w:rsidR="001F1A92" w:rsidRPr="00530FA6" w:rsidRDefault="001F1A92" w:rsidP="002052A0">
            <w:pPr>
              <w:rPr>
                <w:rFonts w:cs="Times New Roman"/>
              </w:rPr>
            </w:pPr>
          </w:p>
          <w:p w:rsidR="001F1A92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>____________________</w:t>
            </w:r>
            <w:r w:rsidR="0005293F">
              <w:rPr>
                <w:rFonts w:cs="Times New Roman"/>
              </w:rPr>
              <w:t>В.В.</w:t>
            </w:r>
            <w:r w:rsidR="00EA4720">
              <w:rPr>
                <w:rFonts w:cs="Times New Roman"/>
              </w:rPr>
              <w:t xml:space="preserve"> </w:t>
            </w:r>
            <w:r w:rsidR="0005293F">
              <w:rPr>
                <w:rFonts w:cs="Times New Roman"/>
              </w:rPr>
              <w:t>Копченов</w:t>
            </w:r>
          </w:p>
          <w:p w:rsidR="001F1A92" w:rsidRPr="00530FA6" w:rsidRDefault="001F1A92" w:rsidP="002052A0">
            <w:pPr>
              <w:rPr>
                <w:rFonts w:cs="Times New Roman"/>
              </w:rPr>
            </w:pPr>
            <w:r w:rsidRPr="00530FA6">
              <w:rPr>
                <w:rFonts w:cs="Times New Roman"/>
              </w:rPr>
              <w:t xml:space="preserve"> м.п.</w:t>
            </w:r>
          </w:p>
        </w:tc>
      </w:tr>
    </w:tbl>
    <w:p w:rsidR="00DC78FC" w:rsidRDefault="00DC78FC">
      <w:pPr>
        <w:ind w:left="360"/>
        <w:rPr>
          <w:rFonts w:cs="Times New Roman"/>
        </w:rPr>
      </w:pPr>
    </w:p>
    <w:p w:rsidR="00DC78FC" w:rsidRDefault="00DC78FC">
      <w:pPr>
        <w:ind w:left="360"/>
        <w:rPr>
          <w:rFonts w:cs="Times New Roman"/>
        </w:rPr>
      </w:pPr>
    </w:p>
    <w:p w:rsidR="00D01A56" w:rsidRDefault="00D01A56">
      <w:pPr>
        <w:ind w:left="360"/>
        <w:rPr>
          <w:rFonts w:cs="Times New Roman"/>
        </w:rPr>
      </w:pPr>
    </w:p>
    <w:p w:rsidR="00D01A56" w:rsidRDefault="00D01A56">
      <w:pPr>
        <w:ind w:left="360"/>
        <w:rPr>
          <w:rFonts w:cs="Times New Roman"/>
        </w:rPr>
      </w:pPr>
    </w:p>
    <w:p w:rsidR="00D01A56" w:rsidRDefault="00D01A56">
      <w:pPr>
        <w:ind w:left="360"/>
        <w:rPr>
          <w:rFonts w:cs="Times New Roman"/>
        </w:rPr>
      </w:pPr>
    </w:p>
    <w:p w:rsidR="00D01A56" w:rsidRDefault="00D01A56">
      <w:pPr>
        <w:ind w:left="360"/>
        <w:rPr>
          <w:rFonts w:cs="Times New Roman"/>
        </w:rPr>
      </w:pPr>
    </w:p>
    <w:p w:rsidR="00310DFD" w:rsidRDefault="00310DFD">
      <w:pPr>
        <w:ind w:left="360"/>
        <w:rPr>
          <w:rFonts w:cs="Times New Roman"/>
        </w:rPr>
      </w:pPr>
    </w:p>
    <w:p w:rsidR="00310DFD" w:rsidRDefault="00310DFD">
      <w:pPr>
        <w:ind w:left="360"/>
        <w:rPr>
          <w:rFonts w:cs="Times New Roman"/>
        </w:rPr>
      </w:pPr>
    </w:p>
    <w:p w:rsidR="00310DFD" w:rsidRDefault="00310DFD">
      <w:pPr>
        <w:ind w:left="360"/>
        <w:rPr>
          <w:rFonts w:cs="Times New Roman"/>
        </w:rPr>
      </w:pPr>
    </w:p>
    <w:p w:rsidR="00310DFD" w:rsidRDefault="00310DFD">
      <w:pPr>
        <w:ind w:left="360"/>
        <w:rPr>
          <w:rFonts w:cs="Times New Roman"/>
        </w:rPr>
      </w:pPr>
    </w:p>
    <w:p w:rsidR="00310DFD" w:rsidRDefault="00310DFD">
      <w:pPr>
        <w:ind w:left="360"/>
        <w:rPr>
          <w:rFonts w:cs="Times New Roman"/>
        </w:rPr>
      </w:pPr>
    </w:p>
    <w:p w:rsidR="00310DFD" w:rsidRDefault="00310DFD">
      <w:pPr>
        <w:ind w:left="360"/>
        <w:rPr>
          <w:rFonts w:cs="Times New Roman"/>
        </w:rPr>
      </w:pPr>
    </w:p>
    <w:tbl>
      <w:tblPr>
        <w:tblStyle w:val="a8"/>
        <w:tblW w:w="0" w:type="auto"/>
        <w:tblInd w:w="4077" w:type="dxa"/>
        <w:tblLook w:val="04A0" w:firstRow="1" w:lastRow="0" w:firstColumn="1" w:lastColumn="0" w:noHBand="0" w:noVBand="1"/>
      </w:tblPr>
      <w:tblGrid>
        <w:gridCol w:w="5561"/>
      </w:tblGrid>
      <w:tr w:rsidR="00501FBD" w:rsidTr="00501FB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A4720" w:rsidRDefault="00EA4720" w:rsidP="00501FBD">
            <w:pPr>
              <w:ind w:firstLine="34"/>
              <w:rPr>
                <w:rFonts w:cs="Times New Roman"/>
              </w:rPr>
            </w:pPr>
          </w:p>
          <w:p w:rsidR="00EA4720" w:rsidRDefault="00EA4720" w:rsidP="00501FBD">
            <w:pPr>
              <w:ind w:firstLine="34"/>
              <w:rPr>
                <w:rFonts w:cs="Times New Roman"/>
              </w:rPr>
            </w:pPr>
          </w:p>
          <w:p w:rsidR="00EA4720" w:rsidRDefault="00EA4720" w:rsidP="00501FBD">
            <w:pPr>
              <w:ind w:firstLine="34"/>
              <w:rPr>
                <w:rFonts w:cs="Times New Roman"/>
              </w:rPr>
            </w:pPr>
          </w:p>
          <w:p w:rsidR="00501FBD" w:rsidRPr="00501FBD" w:rsidRDefault="00501FBD" w:rsidP="00501FBD">
            <w:pPr>
              <w:ind w:firstLine="34"/>
              <w:rPr>
                <w:rFonts w:cs="Times New Roman"/>
                <w:kern w:val="2"/>
              </w:rPr>
            </w:pPr>
            <w:r w:rsidRPr="00501FBD">
              <w:rPr>
                <w:rFonts w:cs="Times New Roman"/>
              </w:rPr>
              <w:t xml:space="preserve">ПРИЛОЖЕНИЕ </w:t>
            </w:r>
          </w:p>
          <w:p w:rsidR="00501FBD" w:rsidRDefault="00501FBD" w:rsidP="00310DFD">
            <w:pPr>
              <w:ind w:left="34"/>
              <w:rPr>
                <w:rFonts w:cs="Times New Roman"/>
              </w:rPr>
            </w:pPr>
            <w:r w:rsidRPr="00501FBD">
              <w:rPr>
                <w:rFonts w:cs="Times New Roman"/>
              </w:rPr>
              <w:t xml:space="preserve">к </w:t>
            </w:r>
            <w:r w:rsidRPr="00EA4720">
              <w:rPr>
                <w:rFonts w:cs="Times New Roman"/>
                <w:b/>
              </w:rPr>
              <w:t xml:space="preserve">Соглашению </w:t>
            </w:r>
            <w:r w:rsidRPr="00501FBD">
              <w:rPr>
                <w:rFonts w:cs="Times New Roman"/>
              </w:rPr>
              <w:t xml:space="preserve"> о передаче органам местного самоуправления  Воскресенского муниципального района</w:t>
            </w:r>
            <w:r w:rsidR="00310DFD">
              <w:rPr>
                <w:rFonts w:cs="Times New Roman"/>
              </w:rPr>
              <w:t xml:space="preserve"> </w:t>
            </w:r>
            <w:r w:rsidRPr="00501FBD">
              <w:rPr>
                <w:rFonts w:cs="Times New Roman"/>
              </w:rPr>
              <w:t xml:space="preserve"> осуществления полномочий органов местного</w:t>
            </w:r>
            <w:r w:rsidR="00310DFD">
              <w:rPr>
                <w:rFonts w:cs="Times New Roman"/>
              </w:rPr>
              <w:t xml:space="preserve"> </w:t>
            </w:r>
            <w:r w:rsidRPr="00501FBD">
              <w:rPr>
                <w:rFonts w:cs="Times New Roman"/>
              </w:rPr>
              <w:t xml:space="preserve">самоуправления городского поселения Воскресенск Воскресенского муниципального района по решению вопроса местного значения </w:t>
            </w:r>
            <w:r w:rsidRPr="00EA4720">
              <w:rPr>
                <w:rFonts w:cs="Times New Roman"/>
                <w:b/>
              </w:rPr>
              <w:t>по организации библиотечного обслуживанию                                населения поселения, комплектованию                                                                            и обеспечению сохранности</w:t>
            </w:r>
            <w:r w:rsidR="00310DFD" w:rsidRPr="00EA4720">
              <w:rPr>
                <w:rFonts w:cs="Times New Roman"/>
                <w:b/>
              </w:rPr>
              <w:t xml:space="preserve"> </w:t>
            </w:r>
            <w:r w:rsidRPr="00EA4720">
              <w:rPr>
                <w:rFonts w:cs="Times New Roman"/>
                <w:b/>
              </w:rPr>
              <w:t>библиотечных фондов библиотек поселения</w:t>
            </w:r>
          </w:p>
        </w:tc>
      </w:tr>
    </w:tbl>
    <w:p w:rsidR="00501FBD" w:rsidRDefault="00803F41" w:rsidP="00803F41">
      <w:pPr>
        <w:ind w:left="36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</w:t>
      </w:r>
      <w:r w:rsidR="005C41CD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="005C41CD">
        <w:rPr>
          <w:rFonts w:cs="Times New Roman"/>
        </w:rPr>
        <w:t xml:space="preserve"> </w:t>
      </w:r>
    </w:p>
    <w:p w:rsidR="00803F41" w:rsidRDefault="00803F41" w:rsidP="00803F41">
      <w:pPr>
        <w:jc w:val="both"/>
        <w:rPr>
          <w:rFonts w:cs="Times New Roman"/>
        </w:rPr>
      </w:pPr>
    </w:p>
    <w:p w:rsidR="00803F41" w:rsidRDefault="00803F41" w:rsidP="00803F41">
      <w:pPr>
        <w:jc w:val="both"/>
      </w:pPr>
    </w:p>
    <w:p w:rsidR="00EA4720" w:rsidRPr="00EA4720" w:rsidRDefault="00377886" w:rsidP="00EA4720">
      <w:pPr>
        <w:jc w:val="both"/>
        <w:rPr>
          <w:rFonts w:cs="Times New Roman"/>
          <w:lang w:eastAsia="ar-SA" w:bidi="ar-SA"/>
        </w:rPr>
      </w:pPr>
      <w:r>
        <w:rPr>
          <w:rFonts w:cs="Times New Roman"/>
        </w:rPr>
        <w:t>1</w:t>
      </w:r>
      <w:r w:rsidR="00EA4720" w:rsidRPr="00EA4720">
        <w:rPr>
          <w:rFonts w:cs="Times New Roman"/>
          <w:lang w:eastAsia="ar-SA" w:bidi="ar-SA"/>
        </w:rPr>
        <w:t xml:space="preserve"> Объем межбюджетных трансфертов, предоставляемых в  2018 году Воскресенскому муниципальному району Московской области на осуществление передаваемой части полномочий по организации библиотечного обслуживанию населе</w:t>
      </w:r>
      <w:r w:rsidR="00EA4720">
        <w:rPr>
          <w:rFonts w:cs="Times New Roman"/>
          <w:lang w:eastAsia="ar-SA" w:bidi="ar-SA"/>
        </w:rPr>
        <w:t xml:space="preserve">ния поселения, комплектованию и </w:t>
      </w:r>
      <w:r w:rsidR="00EA4720" w:rsidRPr="00EA4720">
        <w:rPr>
          <w:rFonts w:cs="Times New Roman"/>
          <w:lang w:eastAsia="ar-SA" w:bidi="ar-SA"/>
        </w:rPr>
        <w:t>обеспечению сохранности библиотечных фондов библиотек поселения</w:t>
      </w:r>
      <w:r w:rsidR="00EA4720">
        <w:rPr>
          <w:rFonts w:cs="Times New Roman"/>
          <w:lang w:eastAsia="ar-SA" w:bidi="ar-SA"/>
        </w:rPr>
        <w:t xml:space="preserve"> </w:t>
      </w:r>
      <w:r w:rsidR="00EA4720" w:rsidRPr="00EA4720">
        <w:rPr>
          <w:rFonts w:cs="Times New Roman"/>
          <w:lang w:eastAsia="ar-SA" w:bidi="ar-SA"/>
        </w:rPr>
        <w:t xml:space="preserve">муниципальным образованием «Городское поселение Воскресенск» Воскресенского муниципального района Московской области составляет </w:t>
      </w:r>
      <w:r w:rsidR="00AA76BF">
        <w:rPr>
          <w:rFonts w:cs="Times New Roman"/>
          <w:lang w:eastAsia="ar-SA" w:bidi="ar-SA"/>
        </w:rPr>
        <w:t xml:space="preserve">20 970 </w:t>
      </w:r>
      <w:r w:rsidR="00EA4720" w:rsidRPr="00EA4720">
        <w:rPr>
          <w:rFonts w:cs="Times New Roman"/>
          <w:lang w:eastAsia="ar-SA" w:bidi="ar-SA"/>
        </w:rPr>
        <w:t> 000 (</w:t>
      </w:r>
      <w:r w:rsidR="00AA76BF">
        <w:rPr>
          <w:rFonts w:cs="Times New Roman"/>
          <w:lang w:eastAsia="ar-SA" w:bidi="ar-SA"/>
        </w:rPr>
        <w:t>двадцать</w:t>
      </w:r>
      <w:r w:rsidR="00EA4720" w:rsidRPr="00EA4720">
        <w:rPr>
          <w:rFonts w:cs="Times New Roman"/>
          <w:lang w:eastAsia="ar-SA" w:bidi="ar-SA"/>
        </w:rPr>
        <w:t xml:space="preserve"> миллионов д</w:t>
      </w:r>
      <w:r w:rsidR="00AA76BF">
        <w:rPr>
          <w:rFonts w:cs="Times New Roman"/>
          <w:lang w:eastAsia="ar-SA" w:bidi="ar-SA"/>
        </w:rPr>
        <w:t>евятьсот семьдесят</w:t>
      </w:r>
      <w:r w:rsidR="00EA4720" w:rsidRPr="00EA4720">
        <w:rPr>
          <w:rFonts w:cs="Times New Roman"/>
          <w:lang w:eastAsia="ar-SA" w:bidi="ar-SA"/>
        </w:rPr>
        <w:t xml:space="preserve"> тысяч) рублей.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 xml:space="preserve">2. Перечисление иных межбюджетных трансфертов осуществляется в соответствии с решением Совета депутатов муниципального образования «Городское поселение Воскресенск» </w:t>
      </w:r>
      <w:r w:rsidR="00AA76BF">
        <w:rPr>
          <w:rFonts w:cs="Times New Roman"/>
          <w:lang w:eastAsia="ar-SA" w:bidi="ar-SA"/>
        </w:rPr>
        <w:t>от 27.102017 г №</w:t>
      </w:r>
      <w:r w:rsidRPr="00EA4720">
        <w:rPr>
          <w:rFonts w:cs="Times New Roman"/>
          <w:lang w:eastAsia="ar-SA" w:bidi="ar-SA"/>
        </w:rPr>
        <w:t xml:space="preserve"> </w:t>
      </w:r>
      <w:r w:rsidR="00AA76BF" w:rsidRPr="00AA76BF">
        <w:rPr>
          <w:rFonts w:cs="Times New Roman"/>
          <w:lang w:eastAsia="ar-SA" w:bidi="ar-SA"/>
        </w:rPr>
        <w:t xml:space="preserve">389/58   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поселения на 2018 год» </w:t>
      </w:r>
      <w:r w:rsidRPr="00EA4720">
        <w:rPr>
          <w:rFonts w:cs="Times New Roman"/>
          <w:lang w:eastAsia="ar-SA" w:bidi="ar-SA"/>
        </w:rPr>
        <w:t>и решением Совета депутатов Воскресенского муниципального района Московской области от 10.11.2017 г № 55</w:t>
      </w:r>
      <w:r w:rsidR="00AA76BF">
        <w:rPr>
          <w:rFonts w:cs="Times New Roman"/>
          <w:lang w:eastAsia="ar-SA" w:bidi="ar-SA"/>
        </w:rPr>
        <w:t>4</w:t>
      </w:r>
      <w:r w:rsidRPr="00EA4720">
        <w:rPr>
          <w:rFonts w:cs="Times New Roman"/>
          <w:lang w:eastAsia="ar-SA" w:bidi="ar-SA"/>
        </w:rPr>
        <w:t>/52 «</w:t>
      </w:r>
      <w:r w:rsidR="00AA76BF" w:rsidRPr="00AA76BF">
        <w:rPr>
          <w:rFonts w:cs="Times New Roman"/>
          <w:lang w:eastAsia="ar-SA" w:bidi="ar-SA"/>
        </w:rPr>
        <w:t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поселения на 2018 год</w:t>
      </w:r>
      <w:r w:rsidRPr="00EA4720">
        <w:rPr>
          <w:rFonts w:cs="Times New Roman"/>
          <w:lang w:eastAsia="ar-SA" w:bidi="ar-SA"/>
        </w:rPr>
        <w:t>», графиком, в том числе: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2.1. Перечисление МУ «Управление культуры администрации Воскресенского муниципального района Московской области»: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Банковские реквизиты: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УФК по Московской области (МУ «Управление культуры администрации Воскресенского муниципального района Московской области» л/с 04483019870)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р/</w:t>
      </w:r>
      <w:proofErr w:type="spellStart"/>
      <w:r w:rsidRPr="00EA4720">
        <w:rPr>
          <w:rFonts w:cs="Times New Roman"/>
          <w:lang w:eastAsia="ar-SA" w:bidi="ar-SA"/>
        </w:rPr>
        <w:t>сч</w:t>
      </w:r>
      <w:proofErr w:type="spellEnd"/>
      <w:r w:rsidRPr="00EA4720">
        <w:rPr>
          <w:rFonts w:cs="Times New Roman"/>
          <w:lang w:eastAsia="ar-SA" w:bidi="ar-SA"/>
        </w:rPr>
        <w:t xml:space="preserve"> 40101810845250010102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Наименование банка: ГУ Банка России по ЦФО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БИК 044525000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ИНН 5005001303 / КПП 500501001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КД 90320240014050060151</w:t>
      </w:r>
    </w:p>
    <w:p w:rsidR="00EA4720" w:rsidRPr="00EA4720" w:rsidRDefault="00EA4720" w:rsidP="00EA4720">
      <w:pPr>
        <w:ind w:firstLine="567"/>
        <w:jc w:val="both"/>
        <w:rPr>
          <w:rFonts w:cs="Times New Roman"/>
          <w:lang w:eastAsia="ar-SA" w:bidi="ar-SA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473"/>
      </w:tblGrid>
      <w:tr w:rsidR="00EA4720" w:rsidRPr="00EA4720" w:rsidTr="003B72E5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center"/>
              <w:rPr>
                <w:rFonts w:cs="Times New Roman"/>
                <w:b/>
                <w:kern w:val="2"/>
                <w:lang w:eastAsia="ar-SA" w:bidi="ar-SA"/>
              </w:rPr>
            </w:pPr>
            <w:r w:rsidRPr="00EA4720">
              <w:rPr>
                <w:rFonts w:cs="Times New Roman"/>
                <w:b/>
                <w:lang w:eastAsia="ar-SA" w:bidi="ar-SA"/>
              </w:rPr>
              <w:t>Месяц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center"/>
              <w:rPr>
                <w:rFonts w:cs="Times New Roman"/>
                <w:b/>
                <w:kern w:val="2"/>
                <w:lang w:eastAsia="ar-SA" w:bidi="ar-SA"/>
              </w:rPr>
            </w:pPr>
            <w:r w:rsidRPr="00EA4720">
              <w:rPr>
                <w:rFonts w:cs="Times New Roman"/>
                <w:b/>
                <w:lang w:eastAsia="ar-SA" w:bidi="ar-SA"/>
              </w:rPr>
              <w:t>Сумма, руб.</w:t>
            </w:r>
          </w:p>
        </w:tc>
      </w:tr>
      <w:tr w:rsidR="00EA4720" w:rsidRPr="00EA4720" w:rsidTr="00AA76B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Январь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cs="Times New Roman"/>
                <w:kern w:val="2"/>
                <w:lang w:eastAsia="ar-SA" w:bidi="ar-SA"/>
              </w:rPr>
            </w:pPr>
            <w:r>
              <w:rPr>
                <w:rFonts w:cs="Times New Roman"/>
                <w:kern w:val="2"/>
                <w:lang w:eastAsia="ar-SA" w:bidi="ar-SA"/>
              </w:rPr>
              <w:t xml:space="preserve"> 1 540 000,00</w:t>
            </w:r>
          </w:p>
        </w:tc>
      </w:tr>
      <w:tr w:rsidR="00EA4720" w:rsidRPr="00EA4720" w:rsidTr="00AA76B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Февраль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cs="Times New Roman"/>
                <w:kern w:val="2"/>
                <w:lang w:eastAsia="ar-SA" w:bidi="ar-SA"/>
              </w:rPr>
            </w:pPr>
            <w:r w:rsidRPr="00AA76BF">
              <w:rPr>
                <w:rFonts w:cs="Times New Roman"/>
                <w:kern w:val="2"/>
                <w:lang w:eastAsia="ar-SA" w:bidi="ar-SA"/>
              </w:rPr>
              <w:t>1 540 000,00</w:t>
            </w:r>
          </w:p>
        </w:tc>
      </w:tr>
      <w:tr w:rsidR="00EA4720" w:rsidRPr="00EA4720" w:rsidTr="00AA76B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Март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cs="Times New Roman"/>
                <w:kern w:val="2"/>
                <w:lang w:eastAsia="ar-SA" w:bidi="ar-SA"/>
              </w:rPr>
            </w:pPr>
            <w:r w:rsidRPr="00AA76BF">
              <w:rPr>
                <w:rFonts w:cs="Times New Roman"/>
                <w:kern w:val="2"/>
                <w:lang w:eastAsia="ar-SA" w:bidi="ar-SA"/>
              </w:rPr>
              <w:t>1 540 000,00</w:t>
            </w:r>
          </w:p>
        </w:tc>
      </w:tr>
      <w:tr w:rsidR="00EA4720" w:rsidRPr="00EA4720" w:rsidTr="00AA76B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Апрель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cs="Times New Roman"/>
                <w:kern w:val="2"/>
                <w:lang w:eastAsia="ar-SA" w:bidi="ar-SA"/>
              </w:rPr>
            </w:pPr>
            <w:r w:rsidRPr="00AA76BF">
              <w:rPr>
                <w:rFonts w:cs="Times New Roman"/>
                <w:kern w:val="2"/>
                <w:lang w:eastAsia="ar-SA" w:bidi="ar-SA"/>
              </w:rPr>
              <w:t>1 540 000,00</w:t>
            </w:r>
          </w:p>
        </w:tc>
      </w:tr>
      <w:tr w:rsidR="00EA4720" w:rsidRPr="00EA4720" w:rsidTr="003B72E5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Май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AA76BF">
            <w:pPr>
              <w:spacing w:line="276" w:lineRule="auto"/>
              <w:jc w:val="center"/>
              <w:rPr>
                <w:rFonts w:cs="Times New Roman"/>
                <w:kern w:val="2"/>
                <w:lang w:eastAsia="ar-SA" w:bidi="ar-SA"/>
              </w:rPr>
            </w:pPr>
            <w:r>
              <w:rPr>
                <w:rFonts w:cs="Times New Roman"/>
                <w:kern w:val="2"/>
                <w:lang w:eastAsia="ar-SA" w:bidi="ar-SA"/>
              </w:rPr>
              <w:t>1 79</w:t>
            </w:r>
            <w:r w:rsidRPr="00AA76BF">
              <w:rPr>
                <w:rFonts w:cs="Times New Roman"/>
                <w:kern w:val="2"/>
                <w:lang w:eastAsia="ar-SA" w:bidi="ar-SA"/>
              </w:rPr>
              <w:t>0 000,00</w:t>
            </w:r>
          </w:p>
        </w:tc>
      </w:tr>
      <w:tr w:rsidR="00EA4720" w:rsidRPr="00EA4720" w:rsidTr="003B72E5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Июнь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cs="Times New Roman"/>
                <w:kern w:val="2"/>
                <w:lang w:eastAsia="ar-SA" w:bidi="ar-SA"/>
              </w:rPr>
            </w:pPr>
            <w:r w:rsidRPr="00AA76BF">
              <w:rPr>
                <w:rFonts w:cs="Times New Roman"/>
                <w:kern w:val="2"/>
                <w:lang w:eastAsia="ar-SA" w:bidi="ar-SA"/>
              </w:rPr>
              <w:t>1 540 000,00</w:t>
            </w:r>
          </w:p>
        </w:tc>
      </w:tr>
      <w:tr w:rsidR="00EA4720" w:rsidRPr="00EA4720" w:rsidTr="003B72E5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Июль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cs="Times New Roman"/>
                <w:kern w:val="2"/>
                <w:lang w:eastAsia="ar-SA" w:bidi="ar-SA"/>
              </w:rPr>
            </w:pPr>
            <w:r w:rsidRPr="00AA76BF">
              <w:rPr>
                <w:rFonts w:cs="Times New Roman"/>
                <w:kern w:val="2"/>
                <w:lang w:eastAsia="ar-SA" w:bidi="ar-SA"/>
              </w:rPr>
              <w:t>1 540 000,00</w:t>
            </w:r>
          </w:p>
        </w:tc>
      </w:tr>
      <w:tr w:rsidR="00EA4720" w:rsidRPr="00EA4720" w:rsidTr="003B72E5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Август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cs="Times New Roman"/>
                <w:kern w:val="2"/>
                <w:lang w:eastAsia="ar-SA" w:bidi="ar-SA"/>
              </w:rPr>
            </w:pPr>
            <w:r w:rsidRPr="00AA76BF">
              <w:rPr>
                <w:rFonts w:cs="Times New Roman"/>
                <w:kern w:val="2"/>
                <w:lang w:eastAsia="ar-SA" w:bidi="ar-SA"/>
              </w:rPr>
              <w:t>1 540 000,00</w:t>
            </w:r>
          </w:p>
        </w:tc>
      </w:tr>
      <w:tr w:rsidR="00EA4720" w:rsidRPr="00EA4720" w:rsidTr="003B72E5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Сентябрь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cs="Times New Roman"/>
                <w:kern w:val="2"/>
                <w:lang w:eastAsia="ar-SA" w:bidi="ar-SA"/>
              </w:rPr>
            </w:pPr>
            <w:r w:rsidRPr="00AA76BF">
              <w:rPr>
                <w:rFonts w:cs="Times New Roman"/>
                <w:kern w:val="2"/>
                <w:lang w:eastAsia="ar-SA" w:bidi="ar-SA"/>
              </w:rPr>
              <w:t>1 540 000,00</w:t>
            </w:r>
          </w:p>
        </w:tc>
      </w:tr>
      <w:tr w:rsidR="00EA4720" w:rsidRPr="00EA4720" w:rsidTr="003B72E5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Октябрь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cs="Times New Roman"/>
                <w:kern w:val="2"/>
                <w:lang w:eastAsia="ar-SA" w:bidi="ar-SA"/>
              </w:rPr>
            </w:pPr>
            <w:r w:rsidRPr="00AA76BF">
              <w:rPr>
                <w:rFonts w:cs="Times New Roman"/>
                <w:kern w:val="2"/>
                <w:lang w:eastAsia="ar-SA" w:bidi="ar-SA"/>
              </w:rPr>
              <w:t>1 540 000,00</w:t>
            </w:r>
          </w:p>
        </w:tc>
      </w:tr>
      <w:tr w:rsidR="00EA4720" w:rsidRPr="00EA4720" w:rsidTr="003B72E5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Ноябрь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ascii="Calibri" w:hAnsi="Calibri" w:cs="font291"/>
                <w:kern w:val="2"/>
                <w:lang w:eastAsia="ar-SA" w:bidi="ar-SA"/>
              </w:rPr>
            </w:pPr>
            <w:r w:rsidRPr="00AA76BF">
              <w:rPr>
                <w:rFonts w:ascii="Calibri" w:hAnsi="Calibri" w:cs="font291"/>
                <w:kern w:val="2"/>
                <w:lang w:eastAsia="ar-SA" w:bidi="ar-SA"/>
              </w:rPr>
              <w:t>1 540 000,00</w:t>
            </w:r>
          </w:p>
        </w:tc>
      </w:tr>
      <w:tr w:rsidR="00EA4720" w:rsidRPr="00EA4720" w:rsidTr="003B72E5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kern w:val="2"/>
                <w:lang w:eastAsia="ar-SA" w:bidi="ar-SA"/>
              </w:rPr>
            </w:pPr>
            <w:r w:rsidRPr="00EA4720">
              <w:rPr>
                <w:rFonts w:cs="Times New Roman"/>
                <w:lang w:eastAsia="ar-SA" w:bidi="ar-SA"/>
              </w:rPr>
              <w:t>Декабрь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AA76BF">
            <w:pPr>
              <w:spacing w:line="276" w:lineRule="auto"/>
              <w:jc w:val="center"/>
              <w:rPr>
                <w:rFonts w:ascii="Calibri" w:hAnsi="Calibri" w:cs="font291"/>
                <w:kern w:val="2"/>
                <w:lang w:eastAsia="ar-SA" w:bidi="ar-SA"/>
              </w:rPr>
            </w:pPr>
            <w:r w:rsidRPr="00AA76BF">
              <w:rPr>
                <w:rFonts w:ascii="Calibri" w:hAnsi="Calibri" w:cs="font291"/>
                <w:kern w:val="2"/>
                <w:lang w:eastAsia="ar-SA" w:bidi="ar-SA"/>
              </w:rPr>
              <w:t>1 5</w:t>
            </w:r>
            <w:r>
              <w:rPr>
                <w:rFonts w:ascii="Calibri" w:hAnsi="Calibri" w:cs="font291"/>
                <w:kern w:val="2"/>
                <w:lang w:eastAsia="ar-SA" w:bidi="ar-SA"/>
              </w:rPr>
              <w:t>2</w:t>
            </w:r>
            <w:r w:rsidRPr="00AA76BF">
              <w:rPr>
                <w:rFonts w:ascii="Calibri" w:hAnsi="Calibri" w:cs="font291"/>
                <w:kern w:val="2"/>
                <w:lang w:eastAsia="ar-SA" w:bidi="ar-SA"/>
              </w:rPr>
              <w:t>4</w:t>
            </w:r>
            <w:r>
              <w:rPr>
                <w:rFonts w:ascii="Calibri" w:hAnsi="Calibri" w:cs="font291"/>
                <w:kern w:val="2"/>
                <w:lang w:eastAsia="ar-SA" w:bidi="ar-SA"/>
              </w:rPr>
              <w:t xml:space="preserve"> 3</w:t>
            </w:r>
            <w:r w:rsidRPr="00AA76BF">
              <w:rPr>
                <w:rFonts w:ascii="Calibri" w:hAnsi="Calibri" w:cs="font291"/>
                <w:kern w:val="2"/>
                <w:lang w:eastAsia="ar-SA" w:bidi="ar-SA"/>
              </w:rPr>
              <w:t>00,00</w:t>
            </w:r>
          </w:p>
        </w:tc>
      </w:tr>
      <w:tr w:rsidR="00EA4720" w:rsidRPr="00EA4720" w:rsidTr="00AA76B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20" w:rsidRPr="00EA4720" w:rsidRDefault="00EA4720" w:rsidP="00EA4720">
            <w:pPr>
              <w:spacing w:line="276" w:lineRule="auto"/>
              <w:jc w:val="both"/>
              <w:rPr>
                <w:rFonts w:cs="Times New Roman"/>
                <w:b/>
                <w:lang w:eastAsia="ar-SA" w:bidi="ar-SA"/>
              </w:rPr>
            </w:pPr>
            <w:r w:rsidRPr="00EA4720">
              <w:rPr>
                <w:rFonts w:cs="Times New Roman"/>
                <w:b/>
                <w:lang w:eastAsia="ar-SA" w:bidi="ar-SA"/>
              </w:rPr>
              <w:t>Всего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0" w:rsidRPr="00EA4720" w:rsidRDefault="00AA76BF" w:rsidP="00EA4720">
            <w:pPr>
              <w:spacing w:line="276" w:lineRule="auto"/>
              <w:jc w:val="center"/>
              <w:rPr>
                <w:rFonts w:cs="Times New Roman"/>
                <w:b/>
                <w:lang w:eastAsia="ar-SA" w:bidi="ar-SA"/>
              </w:rPr>
            </w:pPr>
            <w:r>
              <w:rPr>
                <w:rFonts w:cs="Times New Roman"/>
                <w:b/>
                <w:lang w:eastAsia="ar-SA" w:bidi="ar-SA"/>
              </w:rPr>
              <w:t>18 714 300,00</w:t>
            </w:r>
          </w:p>
        </w:tc>
      </w:tr>
    </w:tbl>
    <w:p w:rsidR="00A94FE0" w:rsidRDefault="00A94FE0" w:rsidP="00EA4720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</w:p>
    <w:p w:rsidR="00EA4720" w:rsidRPr="00EA4720" w:rsidRDefault="00EA4720" w:rsidP="00EA4720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2.2. Перечисление МУ «Администрация Воскресенского муниципального района Московской области»</w:t>
      </w:r>
      <w:r w:rsidR="009C414D">
        <w:rPr>
          <w:rFonts w:cs="Times New Roman"/>
          <w:lang w:eastAsia="ar-SA" w:bidi="ar-SA"/>
        </w:rPr>
        <w:t xml:space="preserve"> иных межбюджетных трансфертов в </w:t>
      </w:r>
      <w:proofErr w:type="gramStart"/>
      <w:r w:rsidR="009C414D">
        <w:rPr>
          <w:rFonts w:cs="Times New Roman"/>
          <w:lang w:eastAsia="ar-SA" w:bidi="ar-SA"/>
        </w:rPr>
        <w:t xml:space="preserve">сумме  </w:t>
      </w:r>
      <w:r w:rsidR="009C414D" w:rsidRPr="00A94FE0">
        <w:rPr>
          <w:rFonts w:cs="Times New Roman"/>
          <w:b/>
          <w:lang w:eastAsia="ar-SA" w:bidi="ar-SA"/>
        </w:rPr>
        <w:t>2</w:t>
      </w:r>
      <w:proofErr w:type="gramEnd"/>
      <w:r w:rsidR="009C414D" w:rsidRPr="00A94FE0">
        <w:rPr>
          <w:rFonts w:cs="Times New Roman"/>
          <w:b/>
          <w:lang w:eastAsia="ar-SA" w:bidi="ar-SA"/>
        </w:rPr>
        <w:t> 255 700</w:t>
      </w:r>
      <w:r w:rsidR="009C414D">
        <w:rPr>
          <w:rFonts w:cs="Times New Roman"/>
          <w:lang w:eastAsia="ar-SA" w:bidi="ar-SA"/>
        </w:rPr>
        <w:t xml:space="preserve"> (два миллиона двести пятьдесят пять тысяч семьсот) рублей осуществляется ежемесячно, не позднее 20-го числа, в объеме 1/12 от суммы годовых назначений и порядке, установленном разделом 2 настоящего Соглашения</w:t>
      </w:r>
      <w:r w:rsidRPr="00EA4720">
        <w:rPr>
          <w:rFonts w:cs="Times New Roman"/>
          <w:lang w:eastAsia="ar-SA" w:bidi="ar-SA"/>
        </w:rPr>
        <w:t>:</w:t>
      </w:r>
    </w:p>
    <w:p w:rsidR="00EA4720" w:rsidRPr="00EA4720" w:rsidRDefault="00EA4720" w:rsidP="00EA4720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Банковские реквизиты: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ИНН 5005002378 КПП 500501001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 xml:space="preserve">УФК по Московской области (МУ «Администрация Воскресенского муниципального 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района Мос</w:t>
      </w:r>
      <w:r w:rsidR="00F90945">
        <w:rPr>
          <w:rFonts w:cs="Times New Roman"/>
          <w:lang w:eastAsia="ar-SA" w:bidi="ar-SA"/>
        </w:rPr>
        <w:t>ковской области» л/</w:t>
      </w:r>
      <w:proofErr w:type="spellStart"/>
      <w:r w:rsidR="00F90945">
        <w:rPr>
          <w:rFonts w:cs="Times New Roman"/>
          <w:lang w:eastAsia="ar-SA" w:bidi="ar-SA"/>
        </w:rPr>
        <w:t>сч</w:t>
      </w:r>
      <w:proofErr w:type="spellEnd"/>
      <w:r w:rsidR="00F90945">
        <w:rPr>
          <w:rFonts w:cs="Times New Roman"/>
          <w:lang w:eastAsia="ar-SA" w:bidi="ar-SA"/>
        </w:rPr>
        <w:t xml:space="preserve"> 044830014</w:t>
      </w:r>
      <w:r w:rsidRPr="00EA4720">
        <w:rPr>
          <w:rFonts w:cs="Times New Roman"/>
          <w:lang w:eastAsia="ar-SA" w:bidi="ar-SA"/>
        </w:rPr>
        <w:t>10)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р/</w:t>
      </w:r>
      <w:proofErr w:type="spellStart"/>
      <w:r w:rsidRPr="00EA4720">
        <w:rPr>
          <w:rFonts w:cs="Times New Roman"/>
          <w:lang w:eastAsia="ar-SA" w:bidi="ar-SA"/>
        </w:rPr>
        <w:t>сч</w:t>
      </w:r>
      <w:proofErr w:type="spellEnd"/>
      <w:r w:rsidRPr="00EA4720">
        <w:rPr>
          <w:rFonts w:cs="Times New Roman"/>
          <w:lang w:eastAsia="ar-SA" w:bidi="ar-SA"/>
        </w:rPr>
        <w:t xml:space="preserve"> 40101810845250010102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ГУ Банка России по ЦФО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БИК 044525000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КД 90520240014050060151</w:t>
      </w:r>
    </w:p>
    <w:p w:rsidR="00EA4720" w:rsidRPr="00EA4720" w:rsidRDefault="009C414D" w:rsidP="00EA4720">
      <w:pPr>
        <w:widowControl/>
        <w:spacing w:line="276" w:lineRule="auto"/>
        <w:ind w:firstLine="567"/>
        <w:jc w:val="both"/>
        <w:rPr>
          <w:rFonts w:cs="Times New Roman"/>
          <w:kern w:val="2"/>
          <w:lang w:eastAsia="ar-SA" w:bidi="ar-SA"/>
        </w:rPr>
      </w:pPr>
      <w:r>
        <w:rPr>
          <w:rFonts w:cs="Times New Roman"/>
          <w:lang w:eastAsia="ar-SA" w:bidi="ar-SA"/>
        </w:rPr>
        <w:t>3</w:t>
      </w:r>
      <w:r w:rsidR="00EA4720" w:rsidRPr="00EA4720">
        <w:rPr>
          <w:rFonts w:cs="Times New Roman"/>
          <w:lang w:eastAsia="ar-SA" w:bidi="ar-SA"/>
        </w:rPr>
        <w:t>. Настоящее Приложение вступает в силу с момента подписания.</w:t>
      </w:r>
    </w:p>
    <w:p w:rsidR="00EA4720" w:rsidRPr="00EA4720" w:rsidRDefault="009C414D" w:rsidP="00EA4720">
      <w:pPr>
        <w:widowControl/>
        <w:spacing w:line="276" w:lineRule="auto"/>
        <w:ind w:firstLine="567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4</w:t>
      </w:r>
      <w:r w:rsidR="00EA4720" w:rsidRPr="00EA4720">
        <w:rPr>
          <w:rFonts w:cs="Times New Roman"/>
          <w:lang w:eastAsia="ar-SA" w:bidi="ar-SA"/>
        </w:rPr>
        <w:t>. Срок действия настоящего Приложения устанавливается по 31 декабря 2018 года, а в части исполнения, установленных настоящим Приложением финансовых обязательств до их полного исполнения.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 xml:space="preserve">Администрация Воскресенского                          </w:t>
      </w:r>
      <w:r w:rsidR="00AA76BF" w:rsidRPr="00EA4720">
        <w:rPr>
          <w:rFonts w:cs="Times New Roman"/>
          <w:lang w:eastAsia="ar-SA" w:bidi="ar-SA"/>
        </w:rPr>
        <w:t>Администрация городского</w:t>
      </w:r>
      <w:r w:rsidRPr="00EA4720">
        <w:rPr>
          <w:rFonts w:cs="Times New Roman"/>
          <w:lang w:eastAsia="ar-SA" w:bidi="ar-SA"/>
        </w:rPr>
        <w:t xml:space="preserve"> поселения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 xml:space="preserve">муниципального района                       </w:t>
      </w:r>
      <w:r w:rsidRPr="00EA4720">
        <w:rPr>
          <w:rFonts w:cs="Times New Roman"/>
          <w:lang w:eastAsia="ar-SA" w:bidi="ar-SA"/>
        </w:rPr>
        <w:tab/>
        <w:t xml:space="preserve">           Воскресенск</w:t>
      </w:r>
    </w:p>
    <w:p w:rsidR="00EA4720" w:rsidRPr="00EA4720" w:rsidRDefault="00EA4720" w:rsidP="00EA4720">
      <w:pPr>
        <w:widowControl/>
        <w:spacing w:line="276" w:lineRule="auto"/>
        <w:jc w:val="both"/>
        <w:rPr>
          <w:rFonts w:cs="Times New Roman"/>
          <w:lang w:eastAsia="ar-SA" w:bidi="ar-SA"/>
        </w:rPr>
      </w:pPr>
    </w:p>
    <w:p w:rsidR="00EA4720" w:rsidRPr="00EA4720" w:rsidRDefault="00EA4720" w:rsidP="00EA4720">
      <w:pPr>
        <w:widowControl/>
        <w:spacing w:line="276" w:lineRule="auto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Руководитель</w:t>
      </w:r>
      <w:r w:rsidR="00AA76BF">
        <w:rPr>
          <w:rFonts w:cs="Times New Roman"/>
          <w:lang w:eastAsia="ar-SA" w:bidi="ar-SA"/>
        </w:rPr>
        <w:t xml:space="preserve"> администрации</w:t>
      </w:r>
      <w:r w:rsidR="00AA76BF">
        <w:rPr>
          <w:rFonts w:cs="Times New Roman"/>
          <w:lang w:eastAsia="ar-SA" w:bidi="ar-SA"/>
        </w:rPr>
        <w:tab/>
      </w:r>
      <w:r w:rsidR="00AA76BF">
        <w:rPr>
          <w:rFonts w:cs="Times New Roman"/>
          <w:lang w:eastAsia="ar-SA" w:bidi="ar-SA"/>
        </w:rPr>
        <w:tab/>
        <w:t xml:space="preserve">            </w:t>
      </w:r>
      <w:r w:rsidRPr="00EA4720">
        <w:rPr>
          <w:rFonts w:cs="Times New Roman"/>
          <w:lang w:eastAsia="ar-SA" w:bidi="ar-SA"/>
        </w:rPr>
        <w:t>Руководитель администрации</w:t>
      </w:r>
    </w:p>
    <w:p w:rsidR="00EA4720" w:rsidRPr="00EA4720" w:rsidRDefault="00EA4720" w:rsidP="00EA4720">
      <w:pPr>
        <w:widowControl/>
        <w:spacing w:line="276" w:lineRule="auto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Воскресенского муниципального района</w:t>
      </w:r>
      <w:r w:rsidRPr="00EA4720">
        <w:rPr>
          <w:rFonts w:cs="Times New Roman"/>
          <w:lang w:eastAsia="ar-SA" w:bidi="ar-SA"/>
        </w:rPr>
        <w:tab/>
      </w:r>
      <w:r w:rsidRPr="00EA4720">
        <w:rPr>
          <w:rFonts w:cs="Times New Roman"/>
          <w:lang w:eastAsia="ar-SA" w:bidi="ar-SA"/>
        </w:rPr>
        <w:tab/>
        <w:t>городского поселения Воскресенск</w:t>
      </w:r>
    </w:p>
    <w:p w:rsidR="00EA4720" w:rsidRPr="00EA4720" w:rsidRDefault="00EA4720" w:rsidP="00EA4720">
      <w:pPr>
        <w:widowControl/>
        <w:spacing w:line="276" w:lineRule="auto"/>
        <w:ind w:left="360"/>
        <w:rPr>
          <w:rFonts w:cs="Times New Roman"/>
          <w:lang w:eastAsia="ar-SA" w:bidi="ar-SA"/>
        </w:rPr>
      </w:pPr>
    </w:p>
    <w:p w:rsidR="00EA4720" w:rsidRPr="00EA4720" w:rsidRDefault="00EA4720" w:rsidP="00EA4720">
      <w:pPr>
        <w:widowControl/>
        <w:spacing w:line="276" w:lineRule="auto"/>
        <w:rPr>
          <w:rFonts w:cs="Times New Roman"/>
          <w:lang w:eastAsia="ar-SA" w:bidi="ar-SA"/>
        </w:rPr>
      </w:pPr>
      <w:r w:rsidRPr="00EA4720">
        <w:rPr>
          <w:rFonts w:cs="Times New Roman"/>
          <w:lang w:eastAsia="ar-SA" w:bidi="ar-SA"/>
        </w:rPr>
        <w:t>___________________В.В. Чехов</w:t>
      </w:r>
      <w:r w:rsidRPr="00EA4720">
        <w:rPr>
          <w:rFonts w:cs="Times New Roman"/>
          <w:lang w:eastAsia="ar-SA" w:bidi="ar-SA"/>
        </w:rPr>
        <w:tab/>
      </w:r>
      <w:r w:rsidRPr="00EA4720">
        <w:rPr>
          <w:rFonts w:cs="Times New Roman"/>
          <w:lang w:eastAsia="ar-SA" w:bidi="ar-SA"/>
        </w:rPr>
        <w:tab/>
        <w:t xml:space="preserve">            ____________________В.В.Копченов</w:t>
      </w:r>
    </w:p>
    <w:p w:rsidR="00EA4720" w:rsidRPr="00EA4720" w:rsidRDefault="00EA4720" w:rsidP="00EA4720">
      <w:pPr>
        <w:widowControl/>
        <w:spacing w:line="276" w:lineRule="auto"/>
        <w:rPr>
          <w:rFonts w:cs="Times New Roman"/>
          <w:lang w:eastAsia="ar-SA" w:bidi="ar-SA"/>
        </w:rPr>
      </w:pPr>
      <w:proofErr w:type="spellStart"/>
      <w:r w:rsidRPr="00EA4720">
        <w:rPr>
          <w:rFonts w:cs="Times New Roman"/>
          <w:lang w:eastAsia="ar-SA" w:bidi="ar-SA"/>
        </w:rPr>
        <w:t>м.п</w:t>
      </w:r>
      <w:proofErr w:type="spellEnd"/>
      <w:r w:rsidRPr="00EA4720">
        <w:rPr>
          <w:rFonts w:cs="Times New Roman"/>
          <w:lang w:eastAsia="ar-SA" w:bidi="ar-SA"/>
        </w:rPr>
        <w:t xml:space="preserve">.                                                                        </w:t>
      </w:r>
      <w:proofErr w:type="spellStart"/>
      <w:r w:rsidRPr="00EA4720">
        <w:rPr>
          <w:rFonts w:cs="Times New Roman"/>
          <w:lang w:eastAsia="ar-SA" w:bidi="ar-SA"/>
        </w:rPr>
        <w:t>м.п</w:t>
      </w:r>
      <w:proofErr w:type="spellEnd"/>
      <w:r w:rsidRPr="00EA4720">
        <w:rPr>
          <w:rFonts w:cs="Times New Roman"/>
          <w:lang w:eastAsia="ar-SA" w:bidi="ar-SA"/>
        </w:rPr>
        <w:t>.</w:t>
      </w:r>
    </w:p>
    <w:p w:rsidR="00EA4720" w:rsidRPr="00EA4720" w:rsidRDefault="00EA4720" w:rsidP="00EA4720">
      <w:pPr>
        <w:ind w:firstLine="567"/>
        <w:jc w:val="both"/>
        <w:rPr>
          <w:rFonts w:cs="Times New Roman"/>
        </w:rPr>
      </w:pPr>
    </w:p>
    <w:sectPr w:rsidR="00EA4720" w:rsidRPr="00EA4720" w:rsidSect="00310DFD">
      <w:pgSz w:w="11906" w:h="16838" w:code="9"/>
      <w:pgMar w:top="851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43CE1F8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0502EF5"/>
    <w:multiLevelType w:val="hybridMultilevel"/>
    <w:tmpl w:val="60A4D05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917CB3"/>
    <w:multiLevelType w:val="multilevel"/>
    <w:tmpl w:val="57B08B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43457131"/>
    <w:multiLevelType w:val="multilevel"/>
    <w:tmpl w:val="00E6DB6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BA542C"/>
    <w:multiLevelType w:val="hybridMultilevel"/>
    <w:tmpl w:val="7A28F7BE"/>
    <w:lvl w:ilvl="0" w:tplc="C64CED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3441DD0">
      <w:numFmt w:val="none"/>
      <w:lvlText w:val=""/>
      <w:lvlJc w:val="left"/>
      <w:pPr>
        <w:tabs>
          <w:tab w:val="num" w:pos="360"/>
        </w:tabs>
      </w:pPr>
    </w:lvl>
    <w:lvl w:ilvl="2" w:tplc="088417CA">
      <w:numFmt w:val="none"/>
      <w:lvlText w:val=""/>
      <w:lvlJc w:val="left"/>
      <w:pPr>
        <w:tabs>
          <w:tab w:val="num" w:pos="360"/>
        </w:tabs>
      </w:pPr>
    </w:lvl>
    <w:lvl w:ilvl="3" w:tplc="E70C34BC">
      <w:numFmt w:val="none"/>
      <w:lvlText w:val=""/>
      <w:lvlJc w:val="left"/>
      <w:pPr>
        <w:tabs>
          <w:tab w:val="num" w:pos="360"/>
        </w:tabs>
      </w:pPr>
    </w:lvl>
    <w:lvl w:ilvl="4" w:tplc="650AA3A2">
      <w:numFmt w:val="none"/>
      <w:lvlText w:val=""/>
      <w:lvlJc w:val="left"/>
      <w:pPr>
        <w:tabs>
          <w:tab w:val="num" w:pos="360"/>
        </w:tabs>
      </w:pPr>
    </w:lvl>
    <w:lvl w:ilvl="5" w:tplc="F82A11CA">
      <w:numFmt w:val="none"/>
      <w:lvlText w:val=""/>
      <w:lvlJc w:val="left"/>
      <w:pPr>
        <w:tabs>
          <w:tab w:val="num" w:pos="360"/>
        </w:tabs>
      </w:pPr>
    </w:lvl>
    <w:lvl w:ilvl="6" w:tplc="F4527584">
      <w:numFmt w:val="none"/>
      <w:lvlText w:val=""/>
      <w:lvlJc w:val="left"/>
      <w:pPr>
        <w:tabs>
          <w:tab w:val="num" w:pos="360"/>
        </w:tabs>
      </w:pPr>
    </w:lvl>
    <w:lvl w:ilvl="7" w:tplc="CED6A3AE">
      <w:numFmt w:val="none"/>
      <w:lvlText w:val=""/>
      <w:lvlJc w:val="left"/>
      <w:pPr>
        <w:tabs>
          <w:tab w:val="num" w:pos="360"/>
        </w:tabs>
      </w:pPr>
    </w:lvl>
    <w:lvl w:ilvl="8" w:tplc="B8ECB3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7"/>
    <w:rsid w:val="00013909"/>
    <w:rsid w:val="00024389"/>
    <w:rsid w:val="00026FC3"/>
    <w:rsid w:val="00033FB6"/>
    <w:rsid w:val="000344A5"/>
    <w:rsid w:val="000432FD"/>
    <w:rsid w:val="00051E9E"/>
    <w:rsid w:val="0005293F"/>
    <w:rsid w:val="00064EC0"/>
    <w:rsid w:val="00083A87"/>
    <w:rsid w:val="000912F5"/>
    <w:rsid w:val="00094B02"/>
    <w:rsid w:val="000A62AE"/>
    <w:rsid w:val="000B653E"/>
    <w:rsid w:val="000C3DB2"/>
    <w:rsid w:val="000C5262"/>
    <w:rsid w:val="000C5ABD"/>
    <w:rsid w:val="00131089"/>
    <w:rsid w:val="00132614"/>
    <w:rsid w:val="001522C0"/>
    <w:rsid w:val="001645A9"/>
    <w:rsid w:val="001764BE"/>
    <w:rsid w:val="00180E44"/>
    <w:rsid w:val="0018208E"/>
    <w:rsid w:val="0018332D"/>
    <w:rsid w:val="001874AC"/>
    <w:rsid w:val="001A017E"/>
    <w:rsid w:val="001A0B55"/>
    <w:rsid w:val="001B17D6"/>
    <w:rsid w:val="001D05E2"/>
    <w:rsid w:val="001E1038"/>
    <w:rsid w:val="001F1A92"/>
    <w:rsid w:val="00201DB9"/>
    <w:rsid w:val="00207DFE"/>
    <w:rsid w:val="0023104B"/>
    <w:rsid w:val="002547BA"/>
    <w:rsid w:val="00271044"/>
    <w:rsid w:val="00274D64"/>
    <w:rsid w:val="00292FF4"/>
    <w:rsid w:val="002C22DE"/>
    <w:rsid w:val="002C6981"/>
    <w:rsid w:val="002D0792"/>
    <w:rsid w:val="002F18DF"/>
    <w:rsid w:val="002F6AEE"/>
    <w:rsid w:val="00300DAC"/>
    <w:rsid w:val="0030342B"/>
    <w:rsid w:val="00310DFD"/>
    <w:rsid w:val="00314D17"/>
    <w:rsid w:val="003152B1"/>
    <w:rsid w:val="00320426"/>
    <w:rsid w:val="003253DE"/>
    <w:rsid w:val="0034386A"/>
    <w:rsid w:val="00347E35"/>
    <w:rsid w:val="003606E6"/>
    <w:rsid w:val="003659A8"/>
    <w:rsid w:val="003732BB"/>
    <w:rsid w:val="00377886"/>
    <w:rsid w:val="003853EA"/>
    <w:rsid w:val="003A2413"/>
    <w:rsid w:val="003B3E76"/>
    <w:rsid w:val="003F7974"/>
    <w:rsid w:val="00455A00"/>
    <w:rsid w:val="0049723A"/>
    <w:rsid w:val="004B1400"/>
    <w:rsid w:val="004D4CE9"/>
    <w:rsid w:val="004F50A7"/>
    <w:rsid w:val="00501FBD"/>
    <w:rsid w:val="005130A0"/>
    <w:rsid w:val="00531294"/>
    <w:rsid w:val="00544122"/>
    <w:rsid w:val="005645E1"/>
    <w:rsid w:val="00571135"/>
    <w:rsid w:val="005750A2"/>
    <w:rsid w:val="005A7A4F"/>
    <w:rsid w:val="005C41CD"/>
    <w:rsid w:val="005F3A4B"/>
    <w:rsid w:val="005F6C1B"/>
    <w:rsid w:val="00602C89"/>
    <w:rsid w:val="006117E1"/>
    <w:rsid w:val="006160E0"/>
    <w:rsid w:val="00617F02"/>
    <w:rsid w:val="00631977"/>
    <w:rsid w:val="00633CAE"/>
    <w:rsid w:val="00634985"/>
    <w:rsid w:val="00635744"/>
    <w:rsid w:val="006421D0"/>
    <w:rsid w:val="00656140"/>
    <w:rsid w:val="0066711B"/>
    <w:rsid w:val="006838ED"/>
    <w:rsid w:val="006B4050"/>
    <w:rsid w:val="006C251E"/>
    <w:rsid w:val="006D2182"/>
    <w:rsid w:val="006E2C17"/>
    <w:rsid w:val="006E6093"/>
    <w:rsid w:val="006F57FD"/>
    <w:rsid w:val="007170C3"/>
    <w:rsid w:val="007406F7"/>
    <w:rsid w:val="00750149"/>
    <w:rsid w:val="00752B75"/>
    <w:rsid w:val="007913BA"/>
    <w:rsid w:val="0079527A"/>
    <w:rsid w:val="007A73C0"/>
    <w:rsid w:val="007B6C18"/>
    <w:rsid w:val="007C27C0"/>
    <w:rsid w:val="007D3872"/>
    <w:rsid w:val="008014B1"/>
    <w:rsid w:val="00802FB1"/>
    <w:rsid w:val="00803F41"/>
    <w:rsid w:val="00824BE8"/>
    <w:rsid w:val="008274EC"/>
    <w:rsid w:val="00834A09"/>
    <w:rsid w:val="00854E80"/>
    <w:rsid w:val="00856B45"/>
    <w:rsid w:val="00856DC0"/>
    <w:rsid w:val="0086000D"/>
    <w:rsid w:val="00862427"/>
    <w:rsid w:val="008627C3"/>
    <w:rsid w:val="00871792"/>
    <w:rsid w:val="00893C8F"/>
    <w:rsid w:val="008942BE"/>
    <w:rsid w:val="00897D60"/>
    <w:rsid w:val="008C023D"/>
    <w:rsid w:val="008C76BB"/>
    <w:rsid w:val="008D69AC"/>
    <w:rsid w:val="008E3C6A"/>
    <w:rsid w:val="008E5589"/>
    <w:rsid w:val="00905A66"/>
    <w:rsid w:val="0092321C"/>
    <w:rsid w:val="00927576"/>
    <w:rsid w:val="00977FEA"/>
    <w:rsid w:val="00991C42"/>
    <w:rsid w:val="0099246B"/>
    <w:rsid w:val="009A6C63"/>
    <w:rsid w:val="009B11C1"/>
    <w:rsid w:val="009C414D"/>
    <w:rsid w:val="009C7310"/>
    <w:rsid w:val="009D06FA"/>
    <w:rsid w:val="009D1D69"/>
    <w:rsid w:val="009E563F"/>
    <w:rsid w:val="009E7846"/>
    <w:rsid w:val="009F231E"/>
    <w:rsid w:val="00A13299"/>
    <w:rsid w:val="00A42434"/>
    <w:rsid w:val="00A46B12"/>
    <w:rsid w:val="00A46B56"/>
    <w:rsid w:val="00A67EFB"/>
    <w:rsid w:val="00A70524"/>
    <w:rsid w:val="00A71FB1"/>
    <w:rsid w:val="00A87634"/>
    <w:rsid w:val="00A94FE0"/>
    <w:rsid w:val="00AA76BF"/>
    <w:rsid w:val="00AB25C9"/>
    <w:rsid w:val="00AB5F72"/>
    <w:rsid w:val="00AE02D5"/>
    <w:rsid w:val="00B31F04"/>
    <w:rsid w:val="00B66611"/>
    <w:rsid w:val="00B675CB"/>
    <w:rsid w:val="00B740DA"/>
    <w:rsid w:val="00B7639C"/>
    <w:rsid w:val="00B811DD"/>
    <w:rsid w:val="00B847F3"/>
    <w:rsid w:val="00B969F7"/>
    <w:rsid w:val="00B96FD4"/>
    <w:rsid w:val="00BC1499"/>
    <w:rsid w:val="00BC59CD"/>
    <w:rsid w:val="00BD43E1"/>
    <w:rsid w:val="00BE3562"/>
    <w:rsid w:val="00BF1F7C"/>
    <w:rsid w:val="00BF38C6"/>
    <w:rsid w:val="00BF5CA7"/>
    <w:rsid w:val="00BF7514"/>
    <w:rsid w:val="00C00137"/>
    <w:rsid w:val="00C208C8"/>
    <w:rsid w:val="00C32678"/>
    <w:rsid w:val="00C43F4C"/>
    <w:rsid w:val="00C44990"/>
    <w:rsid w:val="00C5073E"/>
    <w:rsid w:val="00C5478C"/>
    <w:rsid w:val="00C608C0"/>
    <w:rsid w:val="00C63D83"/>
    <w:rsid w:val="00C649AB"/>
    <w:rsid w:val="00C70044"/>
    <w:rsid w:val="00C7236C"/>
    <w:rsid w:val="00C769BD"/>
    <w:rsid w:val="00C85D88"/>
    <w:rsid w:val="00C9434A"/>
    <w:rsid w:val="00CA29EB"/>
    <w:rsid w:val="00CA5089"/>
    <w:rsid w:val="00CB0180"/>
    <w:rsid w:val="00CB1952"/>
    <w:rsid w:val="00CB3A81"/>
    <w:rsid w:val="00CC4A83"/>
    <w:rsid w:val="00CC55E5"/>
    <w:rsid w:val="00CD1B33"/>
    <w:rsid w:val="00CD26A5"/>
    <w:rsid w:val="00CF6836"/>
    <w:rsid w:val="00D01A56"/>
    <w:rsid w:val="00D05E26"/>
    <w:rsid w:val="00D137A2"/>
    <w:rsid w:val="00D2555D"/>
    <w:rsid w:val="00D5323D"/>
    <w:rsid w:val="00D62DD9"/>
    <w:rsid w:val="00D80FC4"/>
    <w:rsid w:val="00D87587"/>
    <w:rsid w:val="00DA3471"/>
    <w:rsid w:val="00DB372E"/>
    <w:rsid w:val="00DC78FC"/>
    <w:rsid w:val="00E059AC"/>
    <w:rsid w:val="00E107E0"/>
    <w:rsid w:val="00E1392E"/>
    <w:rsid w:val="00E15E7C"/>
    <w:rsid w:val="00E1745A"/>
    <w:rsid w:val="00E33C9F"/>
    <w:rsid w:val="00E4519C"/>
    <w:rsid w:val="00E459CD"/>
    <w:rsid w:val="00E45A19"/>
    <w:rsid w:val="00E616E8"/>
    <w:rsid w:val="00E62A57"/>
    <w:rsid w:val="00E90A71"/>
    <w:rsid w:val="00EA1B1D"/>
    <w:rsid w:val="00EA4720"/>
    <w:rsid w:val="00EA7368"/>
    <w:rsid w:val="00EA7EF1"/>
    <w:rsid w:val="00EB07D5"/>
    <w:rsid w:val="00F06D2D"/>
    <w:rsid w:val="00F349F2"/>
    <w:rsid w:val="00F42535"/>
    <w:rsid w:val="00F517CE"/>
    <w:rsid w:val="00F57DF9"/>
    <w:rsid w:val="00F61CA8"/>
    <w:rsid w:val="00F90945"/>
    <w:rsid w:val="00FB776F"/>
    <w:rsid w:val="00FC505B"/>
    <w:rsid w:val="00FD0956"/>
    <w:rsid w:val="00FE34B8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3A0112-DC27-4277-8E76-A69CA04F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A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659A8"/>
    <w:rPr>
      <w:rFonts w:ascii="Symbol" w:hAnsi="Symbol" w:cs="OpenSymbol"/>
    </w:rPr>
  </w:style>
  <w:style w:type="character" w:customStyle="1" w:styleId="WW8Num3z0">
    <w:name w:val="WW8Num3z0"/>
    <w:rsid w:val="003659A8"/>
    <w:rPr>
      <w:b/>
      <w:bCs/>
    </w:rPr>
  </w:style>
  <w:style w:type="character" w:customStyle="1" w:styleId="WW8Num4z0">
    <w:name w:val="WW8Num4z0"/>
    <w:rsid w:val="003659A8"/>
    <w:rPr>
      <w:b/>
      <w:bCs/>
    </w:rPr>
  </w:style>
  <w:style w:type="character" w:customStyle="1" w:styleId="WW8Num5z0">
    <w:name w:val="WW8Num5z0"/>
    <w:rsid w:val="003659A8"/>
    <w:rPr>
      <w:b/>
      <w:bCs/>
    </w:rPr>
  </w:style>
  <w:style w:type="character" w:customStyle="1" w:styleId="Absatz-Standardschriftart">
    <w:name w:val="Absatz-Standardschriftart"/>
    <w:rsid w:val="003659A8"/>
  </w:style>
  <w:style w:type="character" w:customStyle="1" w:styleId="WW-Absatz-Standardschriftart">
    <w:name w:val="WW-Absatz-Standardschriftart"/>
    <w:rsid w:val="003659A8"/>
  </w:style>
  <w:style w:type="character" w:customStyle="1" w:styleId="a3">
    <w:name w:val="Маркеры списка"/>
    <w:rsid w:val="003659A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659A8"/>
    <w:rPr>
      <w:b/>
      <w:bCs/>
    </w:rPr>
  </w:style>
  <w:style w:type="paragraph" w:customStyle="1" w:styleId="a5">
    <w:name w:val="Заголовок"/>
    <w:basedOn w:val="a"/>
    <w:next w:val="a6"/>
    <w:rsid w:val="003659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3659A8"/>
    <w:pPr>
      <w:spacing w:after="120"/>
    </w:pPr>
  </w:style>
  <w:style w:type="paragraph" w:styleId="a7">
    <w:name w:val="List"/>
    <w:basedOn w:val="a6"/>
    <w:rsid w:val="003659A8"/>
  </w:style>
  <w:style w:type="paragraph" w:customStyle="1" w:styleId="1">
    <w:name w:val="Название1"/>
    <w:basedOn w:val="a"/>
    <w:rsid w:val="003659A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659A8"/>
    <w:pPr>
      <w:suppressLineNumbers/>
    </w:pPr>
  </w:style>
  <w:style w:type="paragraph" w:customStyle="1" w:styleId="11">
    <w:name w:val="Абзац списка1"/>
    <w:basedOn w:val="a"/>
    <w:rsid w:val="003659A8"/>
  </w:style>
  <w:style w:type="table" w:styleId="a8">
    <w:name w:val="Table Grid"/>
    <w:basedOn w:val="a1"/>
    <w:rsid w:val="00A705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63F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9E563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Nonformat">
    <w:name w:val="ConsNonformat"/>
    <w:rsid w:val="00F517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22E3-EDFC-4305-ABC3-81FEF6BB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ААА А А А</dc:creator>
  <cp:lastModifiedBy>user</cp:lastModifiedBy>
  <cp:revision>2</cp:revision>
  <cp:lastPrinted>2017-12-05T13:42:00Z</cp:lastPrinted>
  <dcterms:created xsi:type="dcterms:W3CDTF">2017-12-12T12:44:00Z</dcterms:created>
  <dcterms:modified xsi:type="dcterms:W3CDTF">2017-12-12T12:44:00Z</dcterms:modified>
</cp:coreProperties>
</file>